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000" w:firstRow="0" w:lastRow="0" w:firstColumn="0" w:lastColumn="0" w:noHBand="0" w:noVBand="0"/>
      </w:tblPr>
      <w:tblGrid>
        <w:gridCol w:w="2155"/>
        <w:gridCol w:w="7195"/>
      </w:tblGrid>
      <w:tr w:rsidR="00CB0133" w:rsidRPr="00F25931" w:rsidTr="00C0185E">
        <w:trPr>
          <w:cantSplit/>
          <w:trHeight w:val="20"/>
        </w:trPr>
        <w:tc>
          <w:tcPr>
            <w:tcW w:w="2134" w:type="dxa"/>
            <w:tcMar>
              <w:left w:w="0" w:type="dxa"/>
              <w:right w:w="115" w:type="dxa"/>
            </w:tcMar>
          </w:tcPr>
          <w:p w:rsidR="00CB0133" w:rsidRPr="00F25931" w:rsidRDefault="00CB0133" w:rsidP="00C0185E">
            <w:pPr>
              <w:spacing w:before="60"/>
              <w:rPr>
                <w:rFonts w:ascii="Arial" w:hAnsi="Arial" w:cs="Arial"/>
                <w:b/>
                <w:sz w:val="16"/>
                <w:szCs w:val="16"/>
              </w:rPr>
            </w:pPr>
            <w:r w:rsidRPr="00F25931">
              <w:rPr>
                <w:rFonts w:ascii="Arial" w:hAnsi="Arial" w:hint="eastAsia"/>
                <w:b/>
                <w:sz w:val="16"/>
                <w:szCs w:val="16"/>
              </w:rPr>
              <w:t>Lauren Siciliano</w:t>
            </w:r>
          </w:p>
          <w:p w:rsidR="00CB0133" w:rsidRPr="00F25931" w:rsidRDefault="00CB0133" w:rsidP="00C0185E">
            <w:pPr>
              <w:spacing w:before="60"/>
              <w:rPr>
                <w:rFonts w:ascii="Arial" w:hAnsi="Arial" w:cs="Arial"/>
                <w:sz w:val="16"/>
                <w:szCs w:val="16"/>
              </w:rPr>
            </w:pPr>
            <w:r w:rsidRPr="00F25931">
              <w:rPr>
                <w:rFonts w:ascii="Arial" w:hAnsi="Arial" w:hint="eastAsia"/>
                <w:sz w:val="16"/>
                <w:szCs w:val="16"/>
              </w:rPr>
              <w:t>Deputy Chief Operating Officer</w:t>
            </w:r>
          </w:p>
          <w:p w:rsidR="00CB0133" w:rsidRPr="00F25931" w:rsidRDefault="00CB0133" w:rsidP="00C0185E">
            <w:pPr>
              <w:spacing w:before="60"/>
              <w:rPr>
                <w:rFonts w:ascii="Arial" w:hAnsi="Arial" w:cs="Arial"/>
                <w:sz w:val="16"/>
                <w:szCs w:val="16"/>
              </w:rPr>
            </w:pPr>
            <w:r w:rsidRPr="00F25931">
              <w:rPr>
                <w:rFonts w:ascii="Arial" w:hAnsi="Arial" w:hint="eastAsia"/>
                <w:sz w:val="16"/>
                <w:szCs w:val="16"/>
              </w:rPr>
              <w:t>Department of Education</w:t>
            </w:r>
          </w:p>
          <w:p w:rsidR="00CB0133" w:rsidRPr="00F25931" w:rsidRDefault="00CB0133" w:rsidP="00C0185E">
            <w:pPr>
              <w:spacing w:before="60"/>
              <w:rPr>
                <w:rFonts w:ascii="Arial" w:hAnsi="Arial" w:cs="Arial"/>
                <w:sz w:val="16"/>
                <w:szCs w:val="16"/>
              </w:rPr>
            </w:pPr>
          </w:p>
          <w:p w:rsidR="00CB0133" w:rsidRPr="00F25931" w:rsidRDefault="00CB0133" w:rsidP="00C0185E">
            <w:pPr>
              <w:autoSpaceDE w:val="0"/>
              <w:autoSpaceDN w:val="0"/>
              <w:adjustRightInd w:val="0"/>
              <w:spacing w:before="60"/>
              <w:rPr>
                <w:rFonts w:ascii="Arial-BoldMT" w:hAnsi="Arial-BoldMT" w:cs="Arial-BoldMT"/>
                <w:b/>
                <w:bCs/>
                <w:sz w:val="16"/>
                <w:szCs w:val="16"/>
              </w:rPr>
            </w:pPr>
            <w:r w:rsidRPr="00F25931">
              <w:rPr>
                <w:rFonts w:ascii="Arial-BoldMT" w:hAnsi="Arial-BoldMT" w:hint="eastAsia"/>
                <w:b/>
                <w:bCs/>
                <w:sz w:val="16"/>
                <w:szCs w:val="16"/>
              </w:rPr>
              <w:t>52 Chambers Street</w:t>
            </w:r>
          </w:p>
          <w:p w:rsidR="00CB0133" w:rsidRPr="00F25931" w:rsidRDefault="00CB0133" w:rsidP="00C0185E">
            <w:pPr>
              <w:autoSpaceDE w:val="0"/>
              <w:autoSpaceDN w:val="0"/>
              <w:adjustRightInd w:val="0"/>
              <w:spacing w:before="60"/>
              <w:rPr>
                <w:rFonts w:ascii="Arial" w:hAnsi="Arial" w:cs="Arial"/>
                <w:b/>
                <w:sz w:val="16"/>
                <w:szCs w:val="16"/>
              </w:rPr>
            </w:pPr>
            <w:r w:rsidRPr="00F25931">
              <w:rPr>
                <w:rFonts w:ascii="Arial" w:hAnsi="Arial" w:hint="eastAsia"/>
                <w:b/>
                <w:sz w:val="16"/>
                <w:szCs w:val="16"/>
              </w:rPr>
              <w:t>New York, NY 10007</w:t>
            </w:r>
          </w:p>
        </w:tc>
        <w:tc>
          <w:tcPr>
            <w:tcW w:w="7125" w:type="dxa"/>
          </w:tcPr>
          <w:p w:rsidR="00CB0133" w:rsidRPr="005D0D2D" w:rsidRDefault="00CB0133" w:rsidP="00C0185E">
            <w:pPr>
              <w:spacing w:line="259" w:lineRule="auto"/>
              <w:rPr>
                <w:rFonts w:ascii="Vrinda" w:eastAsia="Calibri" w:hAnsi="Vrinda" w:cs="Arial Unicode MS"/>
                <w:b/>
                <w:bCs/>
                <w:sz w:val="22"/>
                <w:szCs w:val="22"/>
                <w:cs/>
                <w:lang w:bidi="bn-IN"/>
              </w:rPr>
            </w:pPr>
            <w:r>
              <w:rPr>
                <w:rFonts w:ascii="Vrinda" w:hAnsi="Vrinda" w:cs="Arial Unicode MS" w:hint="cs"/>
                <w:b/>
                <w:bCs/>
                <w:sz w:val="22"/>
                <w:szCs w:val="22"/>
                <w:cs/>
                <w:lang w:bidi="bn-IN"/>
              </w:rPr>
              <w:t xml:space="preserve">November </w:t>
            </w:r>
            <w:r w:rsidR="00E45CC7">
              <w:rPr>
                <w:rFonts w:ascii="Vrinda" w:hAnsi="Vrinda" w:cs="Arial Unicode MS" w:hint="cs"/>
                <w:b/>
                <w:bCs/>
                <w:sz w:val="22"/>
                <w:szCs w:val="22"/>
                <w:cs/>
                <w:lang w:bidi="bn-IN"/>
              </w:rPr>
              <w:t>29</w:t>
            </w:r>
            <w:r>
              <w:rPr>
                <w:rFonts w:ascii="Vrinda" w:hAnsi="Vrinda" w:cs="Arial Unicode MS" w:hint="cs"/>
                <w:b/>
                <w:bCs/>
                <w:sz w:val="22"/>
                <w:szCs w:val="22"/>
                <w:cs/>
                <w:lang w:bidi="bn-IN"/>
              </w:rPr>
              <w:t>,2018</w:t>
            </w:r>
          </w:p>
          <w:p w:rsidR="00CB0133" w:rsidRPr="00F25931" w:rsidRDefault="00CB0133" w:rsidP="00C0185E">
            <w:pPr>
              <w:spacing w:before="120" w:line="276" w:lineRule="auto"/>
              <w:rPr>
                <w:rFonts w:ascii="Calibri" w:hAnsi="Calibri"/>
                <w:sz w:val="22"/>
                <w:szCs w:val="22"/>
                <w:lang w:eastAsia="zh-TW"/>
              </w:rPr>
            </w:pPr>
            <w:r w:rsidRPr="00F25931">
              <w:rPr>
                <w:rFonts w:ascii="Calibri" w:hAnsi="Calibri" w:hint="eastAsia"/>
                <w:sz w:val="22"/>
                <w:szCs w:val="22"/>
                <w:lang w:eastAsia="zh-TW"/>
              </w:rPr>
              <w:t>各位學生家長及員工：</w:t>
            </w:r>
          </w:p>
          <w:p w:rsidR="00CB0133" w:rsidRPr="00452378" w:rsidRDefault="00CB0133" w:rsidP="00C0185E">
            <w:pPr>
              <w:spacing w:before="120" w:line="276" w:lineRule="auto"/>
              <w:rPr>
                <w:rFonts w:ascii="Calibri" w:hAnsi="Calibri"/>
                <w:sz w:val="22"/>
                <w:szCs w:val="22"/>
                <w:lang w:eastAsia="zh-TW"/>
              </w:rPr>
            </w:pPr>
            <w:r w:rsidRPr="00F25931">
              <w:rPr>
                <w:rFonts w:ascii="Calibri" w:hAnsi="Calibri" w:hint="eastAsia"/>
                <w:sz w:val="22"/>
                <w:szCs w:val="22"/>
                <w:lang w:eastAsia="zh-TW"/>
              </w:rPr>
              <w:t>在</w:t>
            </w:r>
            <w:r w:rsidRPr="00F25931">
              <w:rPr>
                <w:rFonts w:ascii="Calibri" w:hAnsi="Calibri" w:hint="eastAsia"/>
                <w:sz w:val="22"/>
                <w:szCs w:val="22"/>
                <w:lang w:eastAsia="zh-TW"/>
              </w:rPr>
              <w:t>9</w:t>
            </w:r>
            <w:r w:rsidRPr="00F25931">
              <w:rPr>
                <w:rFonts w:ascii="Calibri" w:hAnsi="Calibri" w:hint="eastAsia"/>
                <w:sz w:val="22"/>
                <w:szCs w:val="22"/>
                <w:lang w:eastAsia="zh-TW"/>
              </w:rPr>
              <w:t>月份我們曾發信通知您，您的學校所使用的供水裝置將於</w:t>
            </w:r>
            <w:r w:rsidRPr="00F25931">
              <w:rPr>
                <w:rFonts w:ascii="Calibri" w:hAnsi="Calibri" w:hint="eastAsia"/>
                <w:sz w:val="22"/>
                <w:szCs w:val="22"/>
                <w:lang w:eastAsia="zh-TW"/>
              </w:rPr>
              <w:t>2018</w:t>
            </w:r>
            <w:r w:rsidRPr="00452378">
              <w:rPr>
                <w:rFonts w:ascii="Calibri" w:hAnsi="Calibri" w:hint="eastAsia"/>
                <w:sz w:val="22"/>
                <w:szCs w:val="22"/>
                <w:lang w:eastAsia="zh-TW"/>
              </w:rPr>
              <w:t>年受到檢測，看是否含鉛，我們現在給您發的這封信是關於此事的後續信件。</w:t>
            </w:r>
          </w:p>
          <w:p w:rsidR="00CB0133" w:rsidRPr="00452378" w:rsidRDefault="00CB0133" w:rsidP="00C0185E">
            <w:pPr>
              <w:spacing w:before="120" w:line="276" w:lineRule="auto"/>
              <w:rPr>
                <w:rFonts w:ascii="Calibri" w:hAnsi="Calibri"/>
                <w:sz w:val="22"/>
                <w:szCs w:val="22"/>
                <w:lang w:eastAsia="zh-TW"/>
              </w:rPr>
            </w:pPr>
            <w:r w:rsidRPr="00452378">
              <w:rPr>
                <w:rFonts w:ascii="Calibri" w:hAnsi="Calibri" w:hint="eastAsia"/>
                <w:sz w:val="22"/>
                <w:szCs w:val="22"/>
              </w:rPr>
              <w:t>在</w:t>
            </w:r>
            <w:r w:rsidRPr="00452378">
              <w:rPr>
                <w:rFonts w:ascii="Calibri" w:hAnsi="Calibri"/>
                <w:b/>
                <w:sz w:val="22"/>
                <w:szCs w:val="22"/>
              </w:rPr>
              <w:fldChar w:fldCharType="begin"/>
            </w:r>
            <w:r w:rsidRPr="00452378">
              <w:rPr>
                <w:rFonts w:ascii="Calibri" w:hAnsi="Calibri"/>
                <w:b/>
                <w:sz w:val="22"/>
                <w:szCs w:val="22"/>
              </w:rPr>
              <w:instrText xml:space="preserve"> </w:instrText>
            </w:r>
            <w:r w:rsidRPr="00452378">
              <w:rPr>
                <w:rFonts w:ascii="Calibri" w:hAnsi="Calibri" w:hint="eastAsia"/>
                <w:b/>
                <w:sz w:val="22"/>
                <w:szCs w:val="22"/>
              </w:rPr>
              <w:instrText>MERGEFIELD "Sampling_Date"</w:instrText>
            </w:r>
            <w:r w:rsidRPr="00452378">
              <w:rPr>
                <w:rFonts w:ascii="Calibri" w:hAnsi="Calibri"/>
                <w:b/>
                <w:sz w:val="22"/>
                <w:szCs w:val="22"/>
              </w:rPr>
              <w:instrText xml:space="preserve"> </w:instrText>
            </w:r>
            <w:r w:rsidRPr="00452378">
              <w:rPr>
                <w:rFonts w:ascii="Calibri" w:hAnsi="Calibri"/>
                <w:b/>
                <w:sz w:val="22"/>
                <w:szCs w:val="22"/>
              </w:rPr>
              <w:fldChar w:fldCharType="separate"/>
            </w:r>
            <w:r w:rsidR="00E45CC7">
              <w:rPr>
                <w:rFonts w:ascii="Calibri" w:hAnsi="Calibri"/>
                <w:b/>
                <w:noProof/>
                <w:sz w:val="22"/>
                <w:szCs w:val="22"/>
              </w:rPr>
              <w:t>10</w:t>
            </w:r>
            <w:r w:rsidRPr="00A07E69">
              <w:rPr>
                <w:rFonts w:ascii="Calibri" w:hAnsi="Calibri"/>
                <w:b/>
                <w:noProof/>
                <w:sz w:val="22"/>
                <w:szCs w:val="22"/>
              </w:rPr>
              <w:t>/</w:t>
            </w:r>
            <w:r w:rsidR="00E45CC7">
              <w:rPr>
                <w:rFonts w:ascii="Calibri" w:hAnsi="Calibri"/>
                <w:b/>
                <w:noProof/>
                <w:sz w:val="22"/>
                <w:szCs w:val="22"/>
              </w:rPr>
              <w:t>23</w:t>
            </w:r>
            <w:r w:rsidRPr="00A07E69">
              <w:rPr>
                <w:rFonts w:ascii="Calibri" w:hAnsi="Calibri"/>
                <w:b/>
                <w:noProof/>
                <w:sz w:val="22"/>
                <w:szCs w:val="22"/>
              </w:rPr>
              <w:t>/2018</w:t>
            </w:r>
            <w:r w:rsidRPr="00452378">
              <w:rPr>
                <w:rFonts w:ascii="Calibri" w:hAnsi="Calibri"/>
                <w:b/>
                <w:sz w:val="22"/>
                <w:szCs w:val="22"/>
              </w:rPr>
              <w:fldChar w:fldCharType="end"/>
            </w:r>
            <w:r w:rsidRPr="00452378">
              <w:rPr>
                <w:rFonts w:ascii="Calibri" w:hAnsi="Calibri" w:hint="eastAsia"/>
                <w:sz w:val="22"/>
                <w:szCs w:val="22"/>
              </w:rPr>
              <w:t>，在</w:t>
            </w:r>
            <w:r w:rsidR="00E45CC7" w:rsidRPr="00114856">
              <w:rPr>
                <w:rFonts w:ascii="Calibri" w:eastAsia="Calibri" w:hAnsi="Calibri"/>
                <w:b/>
                <w:bCs/>
                <w:noProof/>
                <w:sz w:val="22"/>
                <w:szCs w:val="22"/>
              </w:rPr>
              <w:t>P.S. 42 - Manhattan</w:t>
            </w:r>
            <w:r w:rsidR="00E45CC7">
              <w:rPr>
                <w:rFonts w:ascii="Calibri" w:eastAsia="Calibri" w:hAnsi="Calibri"/>
                <w:b/>
                <w:bCs/>
                <w:sz w:val="22"/>
                <w:szCs w:val="22"/>
              </w:rPr>
              <w:t xml:space="preserve"> </w:t>
            </w:r>
            <w:r w:rsidR="00E45CC7" w:rsidRPr="00114856">
              <w:rPr>
                <w:rFonts w:ascii="Calibri" w:eastAsia="Calibri" w:hAnsi="Calibri"/>
                <w:b/>
                <w:bCs/>
                <w:noProof/>
                <w:sz w:val="22"/>
                <w:szCs w:val="22"/>
              </w:rPr>
              <w:t>(P.S. 042 Benjamin Altman at 71 Hester Street, Manhattan, NY 10002)</w:t>
            </w:r>
            <w:r w:rsidR="00A36798">
              <w:rPr>
                <w:rFonts w:ascii="Calibri" w:eastAsia="Calibri" w:hAnsi="Calibri"/>
                <w:b/>
                <w:bCs/>
                <w:noProof/>
                <w:sz w:val="22"/>
                <w:szCs w:val="22"/>
              </w:rPr>
              <w:t xml:space="preserve"> </w:t>
            </w:r>
            <w:r w:rsidRPr="00452378">
              <w:rPr>
                <w:rFonts w:ascii="Calibri" w:hAnsi="Calibri" w:hint="eastAsia"/>
                <w:sz w:val="22"/>
                <w:szCs w:val="22"/>
              </w:rPr>
              <w:t>所使用的所有水源（包括飲水或用於烹飪的水）都受到了檢測，看有沒有含鉛。</w:t>
            </w:r>
            <w:r w:rsidRPr="00452378">
              <w:rPr>
                <w:rFonts w:ascii="Calibri" w:hAnsi="Calibri" w:hint="eastAsia"/>
                <w:sz w:val="22"/>
                <w:szCs w:val="22"/>
                <w:lang w:eastAsia="zh-TW"/>
              </w:rPr>
              <w:t>實驗室結果顯示，在從中取水並予以檢測的</w:t>
            </w:r>
            <w:r w:rsidR="00E45CC7">
              <w:rPr>
                <w:rFonts w:ascii="Calibri" w:hAnsi="Calibri"/>
                <w:b/>
                <w:bCs/>
                <w:sz w:val="22"/>
                <w:szCs w:val="22"/>
                <w:lang w:eastAsia="zh-TW"/>
              </w:rPr>
              <w:t>61</w:t>
            </w:r>
            <w:r w:rsidRPr="00452378">
              <w:rPr>
                <w:rFonts w:ascii="Calibri" w:hAnsi="Calibri" w:hint="eastAsia"/>
                <w:sz w:val="22"/>
                <w:szCs w:val="22"/>
                <w:lang w:eastAsia="zh-TW"/>
              </w:rPr>
              <w:t>個裝置中，</w:t>
            </w:r>
            <w:r w:rsidR="00E45CC7">
              <w:rPr>
                <w:rFonts w:ascii="Calibri" w:hAnsi="Calibri"/>
                <w:b/>
                <w:bCs/>
                <w:sz w:val="22"/>
                <w:szCs w:val="22"/>
                <w:lang w:eastAsia="zh-TW"/>
              </w:rPr>
              <w:t>4</w:t>
            </w:r>
            <w:r w:rsidRPr="00452378">
              <w:rPr>
                <w:rFonts w:ascii="Calibri" w:hAnsi="Calibri" w:hint="eastAsia"/>
                <w:sz w:val="22"/>
                <w:szCs w:val="22"/>
                <w:lang w:eastAsia="zh-TW"/>
              </w:rPr>
              <w:t>個裝置的鉛含量水平高於標準。任何超標的飲水或烹飪裝置被立即停用，並將在被成功糾正之前一直停用。本信附有有關超標結果的詳細數據，而完整的檢測結果則刊登在教育局的網站上，網址是</w:t>
            </w:r>
            <w:r w:rsidRPr="00452378">
              <w:rPr>
                <w:rFonts w:ascii="Calibri" w:hAnsi="Calibri"/>
                <w:color w:val="0070C0"/>
                <w:sz w:val="22"/>
                <w:szCs w:val="22"/>
                <w:u w:val="single"/>
                <w:lang w:eastAsia="zh-TW"/>
              </w:rPr>
              <w:fldChar w:fldCharType="begin"/>
            </w:r>
            <w:r w:rsidRPr="00452378">
              <w:rPr>
                <w:rFonts w:ascii="Calibri" w:hAnsi="Calibri"/>
                <w:color w:val="0070C0"/>
                <w:sz w:val="22"/>
                <w:szCs w:val="22"/>
                <w:u w:val="single"/>
                <w:lang w:eastAsia="zh-TW"/>
              </w:rPr>
              <w:instrText xml:space="preserve"> </w:instrText>
            </w:r>
            <w:r w:rsidRPr="00452378">
              <w:rPr>
                <w:rFonts w:ascii="Calibri" w:hAnsi="Calibri" w:hint="eastAsia"/>
                <w:color w:val="0070C0"/>
                <w:sz w:val="22"/>
                <w:szCs w:val="22"/>
                <w:u w:val="single"/>
                <w:lang w:eastAsia="zh-TW"/>
              </w:rPr>
              <w:instrText>MERGEFIELD "website"</w:instrText>
            </w:r>
            <w:r w:rsidRPr="00452378">
              <w:rPr>
                <w:rFonts w:ascii="Calibri" w:hAnsi="Calibri"/>
                <w:color w:val="0070C0"/>
                <w:sz w:val="22"/>
                <w:szCs w:val="22"/>
                <w:u w:val="single"/>
                <w:lang w:eastAsia="zh-TW"/>
              </w:rPr>
              <w:instrText xml:space="preserve"> </w:instrText>
            </w:r>
            <w:r w:rsidRPr="00452378">
              <w:rPr>
                <w:rFonts w:ascii="Calibri" w:hAnsi="Calibri"/>
                <w:color w:val="0070C0"/>
                <w:sz w:val="22"/>
                <w:szCs w:val="22"/>
                <w:u w:val="single"/>
                <w:lang w:eastAsia="zh-TW"/>
              </w:rPr>
              <w:fldChar w:fldCharType="separate"/>
            </w:r>
            <w:r w:rsidRPr="00A07E69">
              <w:rPr>
                <w:rFonts w:ascii="Calibri" w:hAnsi="Calibri"/>
                <w:noProof/>
                <w:color w:val="0070C0"/>
                <w:sz w:val="22"/>
                <w:szCs w:val="22"/>
                <w:u w:val="single"/>
                <w:lang w:eastAsia="zh-TW"/>
              </w:rPr>
              <w:t>https://www.schools.nyc.gov/schools/</w:t>
            </w:r>
            <w:r w:rsidR="00E45CC7">
              <w:rPr>
                <w:rFonts w:ascii="Calibri" w:hAnsi="Calibri"/>
                <w:noProof/>
                <w:color w:val="0070C0"/>
                <w:sz w:val="22"/>
                <w:szCs w:val="22"/>
                <w:u w:val="single"/>
                <w:lang w:eastAsia="zh-TW"/>
              </w:rPr>
              <w:t>M042</w:t>
            </w:r>
            <w:r w:rsidRPr="00452378">
              <w:rPr>
                <w:rFonts w:ascii="Calibri" w:hAnsi="Calibri"/>
                <w:color w:val="0070C0"/>
                <w:sz w:val="22"/>
                <w:szCs w:val="22"/>
                <w:u w:val="single"/>
                <w:lang w:eastAsia="zh-TW"/>
              </w:rPr>
              <w:fldChar w:fldCharType="end"/>
            </w:r>
            <w:r w:rsidRPr="00452378">
              <w:rPr>
                <w:rFonts w:ascii="Calibri" w:hAnsi="Calibri" w:hint="eastAsia"/>
                <w:sz w:val="22"/>
                <w:szCs w:val="22"/>
                <w:lang w:eastAsia="zh-TW"/>
              </w:rPr>
              <w:t>。點擊「</w:t>
            </w:r>
            <w:r w:rsidRPr="00452378">
              <w:rPr>
                <w:rFonts w:ascii="Calibri" w:hAnsi="Calibri" w:hint="eastAsia"/>
                <w:sz w:val="22"/>
                <w:szCs w:val="22"/>
                <w:lang w:eastAsia="zh-TW"/>
              </w:rPr>
              <w:t>Data and Reports</w:t>
            </w:r>
            <w:r w:rsidRPr="00452378">
              <w:rPr>
                <w:rFonts w:ascii="Calibri" w:hAnsi="Calibri" w:hint="eastAsia"/>
                <w:sz w:val="22"/>
                <w:szCs w:val="22"/>
                <w:lang w:eastAsia="zh-TW"/>
              </w:rPr>
              <w:t>」（</w:t>
            </w:r>
            <w:r w:rsidRPr="00452378">
              <w:rPr>
                <w:rFonts w:ascii="Microsoft JhengHei" w:hAnsi="Microsoft JhengHei" w:cs="Microsoft JhengHei" w:hint="eastAsia"/>
                <w:sz w:val="22"/>
                <w:szCs w:val="22"/>
                <w:lang w:eastAsia="zh-HK"/>
              </w:rPr>
              <w:t>日期及報告</w:t>
            </w:r>
            <w:r w:rsidRPr="00452378">
              <w:rPr>
                <w:rFonts w:ascii="Calibri" w:hAnsi="Calibri" w:hint="eastAsia"/>
                <w:sz w:val="22"/>
                <w:szCs w:val="22"/>
                <w:lang w:eastAsia="zh-TW"/>
              </w:rPr>
              <w:t>），然後找到「</w:t>
            </w:r>
            <w:r w:rsidRPr="00452378">
              <w:rPr>
                <w:rFonts w:ascii="Calibri" w:hAnsi="Calibri" w:hint="eastAsia"/>
                <w:sz w:val="22"/>
                <w:szCs w:val="22"/>
                <w:lang w:eastAsia="zh-TW"/>
              </w:rPr>
              <w:t>Facilities</w:t>
            </w:r>
            <w:r w:rsidRPr="00452378">
              <w:rPr>
                <w:rFonts w:ascii="Calibri" w:hAnsi="Calibri" w:hint="eastAsia"/>
                <w:sz w:val="22"/>
                <w:szCs w:val="22"/>
                <w:lang w:eastAsia="zh-TW"/>
              </w:rPr>
              <w:t>」（</w:t>
            </w:r>
            <w:r w:rsidRPr="00452378">
              <w:rPr>
                <w:rFonts w:ascii="Microsoft JhengHei" w:hAnsi="Microsoft JhengHei" w:cs="Microsoft JhengHei" w:hint="eastAsia"/>
                <w:sz w:val="22"/>
                <w:szCs w:val="22"/>
                <w:lang w:eastAsia="zh-HK"/>
              </w:rPr>
              <w:t>裝置</w:t>
            </w:r>
            <w:r w:rsidRPr="00452378">
              <w:rPr>
                <w:rFonts w:ascii="Calibri" w:hAnsi="Calibri" w:hint="eastAsia"/>
                <w:sz w:val="22"/>
                <w:szCs w:val="22"/>
                <w:lang w:eastAsia="zh-TW"/>
              </w:rPr>
              <w:t>）這個標題。</w:t>
            </w:r>
          </w:p>
          <w:p w:rsidR="00CB0133" w:rsidRPr="00452378" w:rsidRDefault="00CB0133" w:rsidP="00C0185E">
            <w:pPr>
              <w:spacing w:before="120" w:line="276" w:lineRule="auto"/>
              <w:rPr>
                <w:rFonts w:ascii="Calibri" w:hAnsi="Calibri"/>
                <w:sz w:val="22"/>
                <w:szCs w:val="22"/>
                <w:lang w:eastAsia="zh-TW"/>
              </w:rPr>
            </w:pPr>
            <w:r w:rsidRPr="00452378">
              <w:rPr>
                <w:rFonts w:ascii="Calibri" w:hAnsi="Calibri" w:hint="eastAsia"/>
                <w:sz w:val="22"/>
                <w:szCs w:val="22"/>
                <w:lang w:eastAsia="zh-TW"/>
              </w:rPr>
              <w:t>檢測結果包括不用於飲水或烹飪的供水裝置，包括洗手用水槽。水槽將有清楚的標識，即「僅用於洗手」和「非飲用水」。負責保管的工作人員將在星期一的早上以及放假日之後的上課之前冲洗</w:t>
            </w:r>
            <w:r w:rsidR="00E45CC7" w:rsidRPr="00114856">
              <w:rPr>
                <w:rFonts w:ascii="Calibri" w:eastAsia="Calibri" w:hAnsi="Calibri"/>
                <w:b/>
                <w:bCs/>
                <w:noProof/>
                <w:sz w:val="22"/>
                <w:szCs w:val="22"/>
              </w:rPr>
              <w:t>P.S. 42 - Manhattan</w:t>
            </w:r>
            <w:r w:rsidRPr="00452378">
              <w:rPr>
                <w:rFonts w:ascii="Calibri" w:hAnsi="Calibri" w:hint="eastAsia"/>
                <w:sz w:val="22"/>
                <w:szCs w:val="22"/>
                <w:lang w:eastAsia="zh-TW"/>
              </w:rPr>
              <w:t>的供水系統，以清除在周末期間滯留在管道中的水。這是我們的嚴格準則的一部分，旨在確保學生和教職員擁有安全的飲用水。</w:t>
            </w:r>
          </w:p>
          <w:p w:rsidR="00CB0133" w:rsidRPr="00452378" w:rsidRDefault="00CB0133" w:rsidP="00C0185E">
            <w:pPr>
              <w:spacing w:before="120" w:line="276" w:lineRule="auto"/>
              <w:rPr>
                <w:rFonts w:ascii="Calibri" w:hAnsi="Calibri"/>
                <w:sz w:val="22"/>
                <w:szCs w:val="22"/>
              </w:rPr>
            </w:pPr>
            <w:r w:rsidRPr="00452378">
              <w:rPr>
                <w:rFonts w:ascii="Calibri" w:hAnsi="Calibri" w:hint="eastAsia"/>
                <w:sz w:val="22"/>
                <w:szCs w:val="22"/>
              </w:rPr>
              <w:t>請上</w:t>
            </w:r>
            <w:bookmarkStart w:id="0" w:name="_GoBack"/>
            <w:bookmarkEnd w:id="0"/>
            <w:r w:rsidRPr="00452378">
              <w:rPr>
                <w:rFonts w:ascii="Calibri" w:hAnsi="Calibri" w:hint="eastAsia"/>
                <w:sz w:val="22"/>
                <w:szCs w:val="22"/>
              </w:rPr>
              <w:t>網進一步了解我們為確保每一所學校的飲水安全而執行的準則，網址是</w:t>
            </w:r>
            <w:r>
              <w:rPr>
                <w:rStyle w:val="Hyperlink"/>
                <w:rFonts w:ascii="Calibri" w:hAnsi="Calibri"/>
                <w:sz w:val="22"/>
                <w:szCs w:val="22"/>
              </w:rPr>
              <w:fldChar w:fldCharType="begin"/>
            </w:r>
            <w:r>
              <w:rPr>
                <w:rStyle w:val="Hyperlink"/>
                <w:rFonts w:ascii="Calibri" w:hAnsi="Calibri"/>
                <w:sz w:val="22"/>
                <w:szCs w:val="22"/>
              </w:rPr>
              <w:instrText xml:space="preserve"> HYPERLINK "https://www.schools.nyc.gov/about-us/reports/water-safety" </w:instrText>
            </w:r>
            <w:r>
              <w:rPr>
                <w:rStyle w:val="Hyperlink"/>
                <w:rFonts w:ascii="Calibri" w:hAnsi="Calibri"/>
                <w:sz w:val="22"/>
                <w:szCs w:val="22"/>
              </w:rPr>
              <w:fldChar w:fldCharType="separate"/>
            </w:r>
            <w:r w:rsidRPr="00452378">
              <w:rPr>
                <w:rStyle w:val="Hyperlink"/>
                <w:rFonts w:ascii="Calibri" w:hAnsi="Calibri" w:hint="eastAsia"/>
                <w:sz w:val="22"/>
                <w:szCs w:val="22"/>
              </w:rPr>
              <w:t>https://www.schools.nyc.gov/about-us/reports/water-safety</w:t>
            </w:r>
            <w:r>
              <w:rPr>
                <w:rStyle w:val="Hyperlink"/>
                <w:rFonts w:ascii="Calibri" w:hAnsi="Calibri"/>
                <w:sz w:val="22"/>
                <w:szCs w:val="22"/>
              </w:rPr>
              <w:fldChar w:fldCharType="end"/>
            </w:r>
            <w:r w:rsidRPr="00452378">
              <w:rPr>
                <w:rFonts w:ascii="Calibri" w:hAnsi="Calibri" w:hint="eastAsia"/>
                <w:sz w:val="22"/>
                <w:szCs w:val="22"/>
              </w:rPr>
              <w:t>。</w:t>
            </w:r>
            <w:r w:rsidRPr="00452378">
              <w:rPr>
                <w:rFonts w:ascii="Calibri" w:hAnsi="Calibri" w:hint="eastAsia"/>
                <w:sz w:val="22"/>
                <w:szCs w:val="22"/>
              </w:rPr>
              <w:t xml:space="preserve"> </w:t>
            </w:r>
          </w:p>
          <w:p w:rsidR="00CB0133" w:rsidRPr="00F25931" w:rsidRDefault="00CB0133" w:rsidP="00C0185E">
            <w:pPr>
              <w:spacing w:before="120" w:line="276" w:lineRule="auto"/>
              <w:rPr>
                <w:rFonts w:ascii="Calibri" w:hAnsi="Calibri"/>
                <w:sz w:val="22"/>
                <w:szCs w:val="22"/>
                <w:lang w:eastAsia="zh-TW"/>
              </w:rPr>
            </w:pPr>
            <w:r w:rsidRPr="00452378">
              <w:rPr>
                <w:rFonts w:ascii="Calibri" w:hAnsi="Calibri" w:hint="eastAsia"/>
                <w:sz w:val="22"/>
                <w:szCs w:val="22"/>
                <w:lang w:eastAsia="zh-TW"/>
              </w:rPr>
              <w:t>我們將隨時通知您我們在</w:t>
            </w:r>
            <w:r w:rsidR="00E45CC7" w:rsidRPr="00114856">
              <w:rPr>
                <w:rFonts w:ascii="Calibri" w:eastAsia="Calibri" w:hAnsi="Calibri"/>
                <w:b/>
                <w:bCs/>
                <w:noProof/>
                <w:sz w:val="22"/>
                <w:szCs w:val="22"/>
              </w:rPr>
              <w:t>P.S. 42 - Manhattan</w:t>
            </w:r>
            <w:r w:rsidRPr="00452378">
              <w:rPr>
                <w:rFonts w:ascii="Calibri" w:hAnsi="Calibri" w:hint="eastAsia"/>
                <w:sz w:val="22"/>
                <w:szCs w:val="22"/>
                <w:lang w:eastAsia="zh-TW"/>
              </w:rPr>
              <w:t>所做的糾正工作</w:t>
            </w:r>
            <w:r w:rsidRPr="00F25931">
              <w:rPr>
                <w:rFonts w:ascii="Calibri" w:hAnsi="Calibri" w:hint="eastAsia"/>
                <w:sz w:val="22"/>
                <w:szCs w:val="22"/>
                <w:lang w:eastAsia="zh-TW"/>
              </w:rPr>
              <w:t>，謝謝您的耐心與支持。</w:t>
            </w:r>
          </w:p>
          <w:p w:rsidR="00CB0133" w:rsidRPr="00F25931" w:rsidRDefault="00CB0133" w:rsidP="00C0185E">
            <w:pPr>
              <w:spacing w:before="120" w:line="276" w:lineRule="auto"/>
              <w:rPr>
                <w:rFonts w:ascii="Calibri" w:hAnsi="Calibri"/>
                <w:sz w:val="22"/>
                <w:szCs w:val="22"/>
              </w:rPr>
            </w:pPr>
            <w:r w:rsidRPr="00F25931">
              <w:rPr>
                <w:rFonts w:ascii="Calibri" w:hAnsi="Calibri" w:hint="eastAsia"/>
                <w:sz w:val="22"/>
                <w:szCs w:val="22"/>
              </w:rPr>
              <w:t>誠致敬意！</w:t>
            </w:r>
          </w:p>
          <w:p w:rsidR="00CB0133" w:rsidRPr="00F25931" w:rsidRDefault="00CB0133" w:rsidP="00C0185E">
            <w:pPr>
              <w:spacing w:before="120" w:line="276" w:lineRule="auto"/>
              <w:rPr>
                <w:rFonts w:ascii="Calibri" w:hAnsi="Calibri"/>
                <w:sz w:val="22"/>
                <w:szCs w:val="22"/>
              </w:rPr>
            </w:pPr>
            <w:r w:rsidRPr="00F25931">
              <w:rPr>
                <w:rFonts w:ascii="Calibri" w:hAnsi="Calibri" w:hint="eastAsia"/>
                <w:noProof/>
                <w:sz w:val="22"/>
                <w:szCs w:val="22"/>
                <w:lang w:eastAsia="en-US"/>
              </w:rPr>
              <w:drawing>
                <wp:inline distT="0" distB="0" distL="0" distR="0" wp14:anchorId="132DC0A5" wp14:editId="5D4442EC">
                  <wp:extent cx="1381125" cy="380041"/>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 E SI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25360" cy="392213"/>
                          </a:xfrm>
                          <a:prstGeom prst="rect">
                            <a:avLst/>
                          </a:prstGeom>
                        </pic:spPr>
                      </pic:pic>
                    </a:graphicData>
                  </a:graphic>
                </wp:inline>
              </w:drawing>
            </w:r>
          </w:p>
          <w:p w:rsidR="00CB0133" w:rsidRPr="00F25931" w:rsidRDefault="00CB0133" w:rsidP="00C0185E">
            <w:pPr>
              <w:spacing w:line="276" w:lineRule="auto"/>
              <w:rPr>
                <w:rFonts w:ascii="Calibri" w:hAnsi="Calibri"/>
                <w:sz w:val="22"/>
                <w:szCs w:val="22"/>
              </w:rPr>
            </w:pPr>
            <w:r w:rsidRPr="00F25931">
              <w:rPr>
                <w:rFonts w:ascii="Calibri" w:hAnsi="Calibri" w:hint="eastAsia"/>
                <w:sz w:val="22"/>
                <w:szCs w:val="22"/>
              </w:rPr>
              <w:t>Lauren Siciliano</w:t>
            </w:r>
          </w:p>
        </w:tc>
      </w:tr>
    </w:tbl>
    <w:p w:rsidR="00CB0133" w:rsidRPr="00F25931" w:rsidRDefault="00CB0133" w:rsidP="00CB0133">
      <w:pPr>
        <w:spacing w:after="160" w:line="259" w:lineRule="auto"/>
        <w:rPr>
          <w:rFonts w:ascii="Arial" w:hAnsi="Arial" w:cs="Arial"/>
          <w:sz w:val="20"/>
          <w:szCs w:val="20"/>
        </w:rPr>
      </w:pPr>
      <w:r w:rsidRPr="00F25931">
        <w:rPr>
          <w:rFonts w:hint="eastAsia"/>
        </w:rPr>
        <w:br w:type="page"/>
      </w:r>
    </w:p>
    <w:p w:rsidR="00CB0133" w:rsidRPr="00F25931" w:rsidRDefault="00CB0133" w:rsidP="00CB0133">
      <w:pPr>
        <w:jc w:val="center"/>
        <w:rPr>
          <w:rFonts w:ascii="Calibri" w:hAnsi="Calibri" w:cs="Calibri"/>
          <w:b/>
          <w:sz w:val="22"/>
          <w:szCs w:val="22"/>
          <w:lang w:eastAsia="zh-TW"/>
        </w:rPr>
      </w:pPr>
      <w:r w:rsidRPr="00F25931">
        <w:rPr>
          <w:rFonts w:ascii="Calibri" w:hAnsi="Calibri" w:hint="eastAsia"/>
          <w:b/>
          <w:sz w:val="22"/>
          <w:szCs w:val="22"/>
          <w:lang w:eastAsia="zh-TW"/>
        </w:rPr>
        <w:lastRenderedPageBreak/>
        <w:t>家長、監護人和職員通知信</w:t>
      </w:r>
    </w:p>
    <w:p w:rsidR="00E45CC7" w:rsidRPr="00E1601C" w:rsidRDefault="00E45CC7" w:rsidP="00E45CC7">
      <w:pPr>
        <w:jc w:val="center"/>
        <w:rPr>
          <w:rFonts w:asciiTheme="minorHAnsi" w:eastAsia="Calibri" w:hAnsiTheme="minorHAnsi" w:cstheme="minorHAnsi"/>
          <w:b/>
          <w:bCs/>
          <w:sz w:val="22"/>
          <w:szCs w:val="22"/>
        </w:rPr>
      </w:pPr>
      <w:r w:rsidRPr="00114856">
        <w:rPr>
          <w:rFonts w:asciiTheme="minorHAnsi" w:eastAsia="Calibri" w:hAnsiTheme="minorHAnsi" w:cstheme="minorHAnsi"/>
          <w:b/>
          <w:bCs/>
          <w:noProof/>
          <w:sz w:val="22"/>
          <w:szCs w:val="22"/>
        </w:rPr>
        <w:t>P.S. 42 - Manhattan</w:t>
      </w:r>
    </w:p>
    <w:p w:rsidR="00E45CC7" w:rsidRPr="00E1601C" w:rsidRDefault="00E45CC7" w:rsidP="00E45CC7">
      <w:pPr>
        <w:jc w:val="center"/>
        <w:rPr>
          <w:rFonts w:asciiTheme="minorHAnsi" w:eastAsiaTheme="minorHAnsi" w:hAnsiTheme="minorHAnsi" w:cstheme="minorHAnsi"/>
          <w:b/>
          <w:sz w:val="22"/>
          <w:szCs w:val="22"/>
        </w:rPr>
      </w:pPr>
      <w:r w:rsidRPr="00114856">
        <w:rPr>
          <w:rFonts w:asciiTheme="minorHAnsi" w:eastAsiaTheme="minorHAnsi" w:hAnsiTheme="minorHAnsi" w:cstheme="minorHAnsi"/>
          <w:b/>
          <w:noProof/>
          <w:sz w:val="22"/>
          <w:szCs w:val="22"/>
        </w:rPr>
        <w:t>P.S. 042 Benjamin Altman</w:t>
      </w:r>
    </w:p>
    <w:p w:rsidR="00E45CC7" w:rsidRDefault="00E45CC7" w:rsidP="00E45CC7">
      <w:pPr>
        <w:jc w:val="center"/>
        <w:rPr>
          <w:rFonts w:asciiTheme="minorHAnsi" w:eastAsiaTheme="minorHAnsi" w:hAnsiTheme="minorHAnsi" w:cstheme="minorHAnsi"/>
          <w:b/>
          <w:sz w:val="22"/>
          <w:szCs w:val="22"/>
        </w:rPr>
      </w:pPr>
      <w:r w:rsidRPr="00114856">
        <w:rPr>
          <w:rFonts w:asciiTheme="minorHAnsi" w:eastAsiaTheme="minorHAnsi" w:hAnsiTheme="minorHAnsi" w:cstheme="minorHAnsi"/>
          <w:b/>
          <w:noProof/>
          <w:sz w:val="22"/>
          <w:szCs w:val="22"/>
        </w:rPr>
        <w:t>71 Hester Street, Manhattan, NY 10002</w:t>
      </w:r>
    </w:p>
    <w:p w:rsidR="00E45CC7" w:rsidRPr="00E1601C" w:rsidRDefault="00E45CC7" w:rsidP="00E45CC7">
      <w:pPr>
        <w:jc w:val="center"/>
        <w:rPr>
          <w:rFonts w:asciiTheme="minorHAnsi" w:eastAsiaTheme="minorHAnsi" w:hAnsiTheme="minorHAnsi" w:cstheme="minorHAnsi"/>
          <w:i/>
          <w:sz w:val="22"/>
          <w:szCs w:val="22"/>
        </w:rPr>
      </w:pPr>
      <w:r>
        <w:rPr>
          <w:rFonts w:asciiTheme="minorHAnsi" w:eastAsiaTheme="minorHAnsi" w:hAnsiTheme="minorHAnsi" w:cstheme="minorHAnsi"/>
          <w:i/>
          <w:sz w:val="22"/>
          <w:szCs w:val="22"/>
        </w:rPr>
        <w:t>November 2</w:t>
      </w:r>
      <w:r>
        <w:rPr>
          <w:rFonts w:asciiTheme="minorHAnsi" w:eastAsiaTheme="minorHAnsi" w:hAnsiTheme="minorHAnsi" w:cstheme="minorHAnsi"/>
          <w:i/>
          <w:sz w:val="22"/>
          <w:szCs w:val="22"/>
        </w:rPr>
        <w:t>9</w:t>
      </w:r>
      <w:r>
        <w:rPr>
          <w:rFonts w:asciiTheme="minorHAnsi" w:eastAsiaTheme="minorHAnsi" w:hAnsiTheme="minorHAnsi" w:cstheme="minorHAnsi"/>
          <w:i/>
          <w:sz w:val="22"/>
          <w:szCs w:val="22"/>
        </w:rPr>
        <w:t>, 2018</w:t>
      </w:r>
    </w:p>
    <w:p w:rsidR="00CB0133" w:rsidRPr="00F25931" w:rsidRDefault="00CB0133" w:rsidP="00CB0133">
      <w:pPr>
        <w:spacing w:before="240" w:line="276" w:lineRule="auto"/>
        <w:rPr>
          <w:rFonts w:ascii="Calibri" w:hAnsi="Calibri" w:cs="Calibri"/>
          <w:sz w:val="22"/>
          <w:szCs w:val="22"/>
          <w:lang w:eastAsia="zh-TW"/>
        </w:rPr>
      </w:pPr>
      <w:r w:rsidRPr="00F25931">
        <w:rPr>
          <w:rFonts w:ascii="Calibri" w:hAnsi="Calibri" w:hint="eastAsia"/>
          <w:sz w:val="22"/>
          <w:szCs w:val="22"/>
          <w:lang w:eastAsia="zh-TW"/>
        </w:rPr>
        <w:t>安全和健康的學校環境可以培育健康和成功的學生。為了保障公眾健康，《公共健康法》和紐約州健康廳（</w:t>
      </w:r>
      <w:r w:rsidRPr="00F25931">
        <w:rPr>
          <w:rFonts w:ascii="Calibri" w:hAnsi="Calibri" w:hint="eastAsia"/>
          <w:sz w:val="22"/>
          <w:szCs w:val="22"/>
          <w:lang w:eastAsia="zh-TW"/>
        </w:rPr>
        <w:t>NYSDOH</w:t>
      </w:r>
      <w:r w:rsidRPr="00F25931">
        <w:rPr>
          <w:rFonts w:ascii="Calibri" w:hAnsi="Calibri" w:hint="eastAsia"/>
          <w:sz w:val="22"/>
          <w:szCs w:val="22"/>
          <w:lang w:eastAsia="zh-TW"/>
        </w:rPr>
        <w:t>）條例規定，所有公立學校和合作教育服務（</w:t>
      </w:r>
      <w:r w:rsidRPr="00F25931">
        <w:rPr>
          <w:rFonts w:ascii="Calibri" w:hAnsi="Calibri" w:hint="eastAsia"/>
          <w:sz w:val="22"/>
          <w:szCs w:val="22"/>
          <w:lang w:eastAsia="zh-TW"/>
        </w:rPr>
        <w:t>BOCES</w:t>
      </w:r>
      <w:r w:rsidRPr="00F25931">
        <w:rPr>
          <w:rFonts w:ascii="Calibri" w:hAnsi="Calibri" w:hint="eastAsia"/>
          <w:sz w:val="22"/>
          <w:szCs w:val="22"/>
          <w:lang w:eastAsia="zh-TW"/>
        </w:rPr>
        <w:t>）都要測試使用中或可能會使用作飲用或煮食的食水的每個出水口的鉛含量水平。如果在任何出水口發現鉛含量水平超過每</w:t>
      </w:r>
      <w:r w:rsidRPr="00F25931">
        <w:rPr>
          <w:rFonts w:ascii="Calibri" w:hAnsi="Calibri" w:hint="eastAsia"/>
          <w:sz w:val="22"/>
          <w:szCs w:val="22"/>
          <w:lang w:eastAsia="zh-TW"/>
        </w:rPr>
        <w:t>10</w:t>
      </w:r>
      <w:r w:rsidRPr="00F25931">
        <w:rPr>
          <w:rFonts w:ascii="Calibri" w:hAnsi="Calibri" w:hint="eastAsia"/>
          <w:sz w:val="22"/>
          <w:szCs w:val="22"/>
          <w:lang w:eastAsia="zh-TW"/>
        </w:rPr>
        <w:t>億</w:t>
      </w:r>
      <w:r w:rsidRPr="00F25931">
        <w:rPr>
          <w:rFonts w:ascii="Calibri" w:hAnsi="Calibri" w:hint="eastAsia"/>
          <w:sz w:val="22"/>
          <w:szCs w:val="22"/>
          <w:lang w:eastAsia="zh-TW"/>
        </w:rPr>
        <w:t>15</w:t>
      </w:r>
      <w:r w:rsidRPr="00F25931">
        <w:rPr>
          <w:rFonts w:ascii="Calibri" w:hAnsi="Calibri" w:hint="eastAsia"/>
          <w:sz w:val="22"/>
          <w:szCs w:val="22"/>
          <w:lang w:eastAsia="zh-TW"/>
        </w:rPr>
        <w:t>個單位（</w:t>
      </w:r>
      <w:r w:rsidRPr="00F25931">
        <w:rPr>
          <w:rFonts w:ascii="Calibri" w:hAnsi="Calibri" w:hint="eastAsia"/>
          <w:sz w:val="22"/>
          <w:szCs w:val="22"/>
          <w:lang w:eastAsia="zh-TW"/>
        </w:rPr>
        <w:t>ppb</w:t>
      </w:r>
      <w:r w:rsidRPr="00F25931">
        <w:rPr>
          <w:rFonts w:ascii="Calibri" w:hAnsi="Calibri" w:hint="eastAsia"/>
          <w:sz w:val="22"/>
          <w:szCs w:val="22"/>
          <w:lang w:eastAsia="zh-TW"/>
        </w:rPr>
        <w:t>），相等於每公升鉛含量</w:t>
      </w:r>
      <w:r w:rsidRPr="00F25931">
        <w:rPr>
          <w:rFonts w:ascii="Calibri" w:hAnsi="Calibri" w:hint="eastAsia"/>
          <w:sz w:val="22"/>
          <w:szCs w:val="22"/>
          <w:lang w:eastAsia="zh-TW"/>
        </w:rPr>
        <w:t>15</w:t>
      </w:r>
      <w:r w:rsidRPr="00F25931">
        <w:rPr>
          <w:rFonts w:ascii="Calibri" w:hAnsi="Calibri" w:hint="eastAsia"/>
          <w:sz w:val="22"/>
          <w:szCs w:val="22"/>
          <w:lang w:eastAsia="zh-TW"/>
        </w:rPr>
        <w:t>微克（</w:t>
      </w:r>
      <w:r w:rsidRPr="00F25931">
        <w:rPr>
          <w:rFonts w:ascii="Calibri" w:hAnsi="Calibri" w:hint="eastAsia"/>
          <w:sz w:val="22"/>
          <w:szCs w:val="22"/>
          <w:lang w:eastAsia="zh-TW"/>
        </w:rPr>
        <w:t>µg/L</w:t>
      </w:r>
      <w:r w:rsidRPr="00F25931">
        <w:rPr>
          <w:rFonts w:ascii="Calibri" w:hAnsi="Calibri" w:hint="eastAsia"/>
          <w:sz w:val="22"/>
          <w:szCs w:val="22"/>
          <w:lang w:eastAsia="zh-TW"/>
        </w:rPr>
        <w:t>），則紐約州健康廳規定學校要採取行動減低大家對鉛的接觸。</w:t>
      </w:r>
    </w:p>
    <w:p w:rsidR="00CB0133" w:rsidRPr="00F25931" w:rsidRDefault="00CB0133" w:rsidP="00CB0133">
      <w:pPr>
        <w:spacing w:before="240" w:line="276" w:lineRule="auto"/>
        <w:rPr>
          <w:rFonts w:ascii="Calibri" w:hAnsi="Calibri" w:cs="Calibri"/>
          <w:b/>
          <w:sz w:val="22"/>
          <w:szCs w:val="22"/>
          <w:lang w:eastAsia="zh-TW"/>
        </w:rPr>
      </w:pPr>
      <w:r w:rsidRPr="00F25931">
        <w:rPr>
          <w:rFonts w:ascii="Calibri" w:hAnsi="Calibri" w:hint="eastAsia"/>
          <w:b/>
          <w:sz w:val="22"/>
          <w:szCs w:val="22"/>
          <w:lang w:eastAsia="zh-TW"/>
        </w:rPr>
        <w:t>什麼是學校飲用水第一抽出測試鉛含量樣本？</w:t>
      </w:r>
    </w:p>
    <w:p w:rsidR="00CB0133" w:rsidRPr="00F25931" w:rsidRDefault="00CB0133" w:rsidP="00CB0133">
      <w:pPr>
        <w:spacing w:line="276" w:lineRule="auto"/>
        <w:rPr>
          <w:rFonts w:ascii="Calibri" w:hAnsi="Calibri" w:cs="Calibri"/>
          <w:b/>
          <w:sz w:val="22"/>
          <w:szCs w:val="22"/>
          <w:lang w:eastAsia="zh-TW"/>
        </w:rPr>
      </w:pPr>
      <w:r w:rsidRPr="00F25931">
        <w:rPr>
          <w:rFonts w:ascii="Calibri" w:hAnsi="Calibri" w:hint="eastAsia"/>
          <w:sz w:val="22"/>
          <w:szCs w:val="22"/>
          <w:lang w:eastAsia="zh-TW"/>
        </w:rPr>
        <w:t>大部分學校那種「又開又關」的飲用水使用特性可以增加學校飲用水的鉛水平。隔夜、隔了一個周末或在學校放假期間留在水管的飲用水與含鉛水管或鉛焊接物接觸後，結果可能含高水平的鉛。因此我們規定學校要在飲用水停留在喉管系統一段時間後才收集樣本。在該出水口「第一抽出」的樣本比持續使用後才收集的樣本很有可能顯示較高的鉛含量。縱使這樣，就算第一抽出的樣本不能反映您在持續用後的結果，但是，這個樣本也依然重要，因為它可以分辨有高鉛水平的出水口。</w:t>
      </w:r>
      <w:r w:rsidRPr="00F25931">
        <w:rPr>
          <w:rFonts w:ascii="Calibri" w:hAnsi="Calibri" w:hint="eastAsia"/>
          <w:sz w:val="22"/>
          <w:szCs w:val="22"/>
          <w:lang w:eastAsia="zh-TW"/>
        </w:rPr>
        <w:t xml:space="preserve"> </w:t>
      </w:r>
    </w:p>
    <w:p w:rsidR="00CB0133" w:rsidRPr="00F25931" w:rsidRDefault="00CB0133" w:rsidP="00CB0133">
      <w:pPr>
        <w:spacing w:before="240" w:line="276" w:lineRule="auto"/>
        <w:rPr>
          <w:rFonts w:ascii="Calibri" w:hAnsi="Calibri" w:cs="Calibri"/>
          <w:b/>
          <w:sz w:val="22"/>
          <w:szCs w:val="22"/>
          <w:lang w:eastAsia="zh-TW"/>
        </w:rPr>
      </w:pPr>
      <w:r w:rsidRPr="00F25931">
        <w:rPr>
          <w:rFonts w:ascii="Calibri" w:hAnsi="Calibri" w:hint="eastAsia"/>
          <w:b/>
          <w:sz w:val="22"/>
          <w:szCs w:val="22"/>
          <w:lang w:eastAsia="zh-TW"/>
        </w:rPr>
        <w:t>最初的第一次抽取的樣本測試的高鉛含量結果是什麼？</w:t>
      </w:r>
    </w:p>
    <w:tbl>
      <w:tblPr>
        <w:tblStyle w:val="TableGrid"/>
        <w:tblW w:w="9350" w:type="dxa"/>
        <w:tblLook w:val="04A0" w:firstRow="1" w:lastRow="0" w:firstColumn="1" w:lastColumn="0" w:noHBand="0" w:noVBand="1"/>
      </w:tblPr>
      <w:tblGrid>
        <w:gridCol w:w="1075"/>
        <w:gridCol w:w="2340"/>
        <w:gridCol w:w="1260"/>
        <w:gridCol w:w="2970"/>
        <w:gridCol w:w="1705"/>
      </w:tblGrid>
      <w:tr w:rsidR="00CB0133" w:rsidRPr="00F25931" w:rsidTr="00C0185E">
        <w:trPr>
          <w:tblHeader/>
        </w:trPr>
        <w:tc>
          <w:tcPr>
            <w:tcW w:w="9350" w:type="dxa"/>
            <w:gridSpan w:val="5"/>
            <w:tcBorders>
              <w:bottom w:val="single" w:sz="4" w:space="0" w:color="auto"/>
            </w:tcBorders>
            <w:shd w:val="clear" w:color="auto" w:fill="BDD6EE"/>
          </w:tcPr>
          <w:p w:rsidR="00CB0133" w:rsidRPr="00F25931" w:rsidRDefault="00CB0133" w:rsidP="00E45CC7">
            <w:pPr>
              <w:jc w:val="center"/>
              <w:rPr>
                <w:rFonts w:ascii="Calibri" w:hAnsi="Calibri" w:cs="Calibri"/>
                <w:b/>
                <w:sz w:val="22"/>
                <w:szCs w:val="22"/>
              </w:rPr>
            </w:pPr>
            <w:r w:rsidRPr="00F25931">
              <w:rPr>
                <w:rFonts w:ascii="Calibri" w:hAnsi="Calibri" w:hint="eastAsia"/>
                <w:b/>
                <w:sz w:val="22"/>
                <w:szCs w:val="22"/>
              </w:rPr>
              <w:t>於以下日期收集的樣本：</w:t>
            </w:r>
            <w:r w:rsidRPr="00452378">
              <w:rPr>
                <w:rFonts w:ascii="Calibri" w:hAnsi="Calibri"/>
                <w:b/>
                <w:sz w:val="22"/>
                <w:szCs w:val="22"/>
              </w:rPr>
              <w:fldChar w:fldCharType="begin"/>
            </w:r>
            <w:r w:rsidRPr="00452378">
              <w:rPr>
                <w:rFonts w:ascii="Calibri" w:hAnsi="Calibri"/>
                <w:b/>
                <w:sz w:val="22"/>
                <w:szCs w:val="22"/>
              </w:rPr>
              <w:instrText xml:space="preserve"> </w:instrText>
            </w:r>
            <w:r w:rsidRPr="00452378">
              <w:rPr>
                <w:rFonts w:ascii="Calibri" w:hAnsi="Calibri" w:hint="eastAsia"/>
                <w:b/>
                <w:sz w:val="22"/>
                <w:szCs w:val="22"/>
              </w:rPr>
              <w:instrText>MERGEFIELD "Sampling_Date"</w:instrText>
            </w:r>
            <w:r w:rsidRPr="00452378">
              <w:rPr>
                <w:rFonts w:ascii="Calibri" w:hAnsi="Calibri"/>
                <w:b/>
                <w:sz w:val="22"/>
                <w:szCs w:val="22"/>
              </w:rPr>
              <w:instrText xml:space="preserve"> </w:instrText>
            </w:r>
            <w:r w:rsidRPr="00452378">
              <w:rPr>
                <w:rFonts w:ascii="Calibri" w:hAnsi="Calibri"/>
                <w:b/>
                <w:sz w:val="22"/>
                <w:szCs w:val="22"/>
              </w:rPr>
              <w:fldChar w:fldCharType="separate"/>
            </w:r>
            <w:r w:rsidR="00E45CC7">
              <w:rPr>
                <w:rFonts w:ascii="Calibri" w:hAnsi="Calibri"/>
                <w:b/>
                <w:noProof/>
                <w:sz w:val="22"/>
                <w:szCs w:val="22"/>
              </w:rPr>
              <w:t>10</w:t>
            </w:r>
            <w:r w:rsidRPr="00A07E69">
              <w:rPr>
                <w:rFonts w:ascii="Calibri" w:hAnsi="Calibri"/>
                <w:b/>
                <w:noProof/>
                <w:sz w:val="22"/>
                <w:szCs w:val="22"/>
              </w:rPr>
              <w:t>/</w:t>
            </w:r>
            <w:r w:rsidR="00E45CC7">
              <w:rPr>
                <w:rFonts w:ascii="Calibri" w:hAnsi="Calibri"/>
                <w:b/>
                <w:noProof/>
                <w:sz w:val="22"/>
                <w:szCs w:val="22"/>
              </w:rPr>
              <w:t>23</w:t>
            </w:r>
            <w:r w:rsidRPr="00A07E69">
              <w:rPr>
                <w:rFonts w:ascii="Calibri" w:hAnsi="Calibri"/>
                <w:b/>
                <w:noProof/>
                <w:sz w:val="22"/>
                <w:szCs w:val="22"/>
              </w:rPr>
              <w:t>/2018</w:t>
            </w:r>
            <w:r w:rsidRPr="00452378">
              <w:rPr>
                <w:rFonts w:ascii="Calibri" w:hAnsi="Calibri"/>
                <w:b/>
                <w:sz w:val="22"/>
                <w:szCs w:val="22"/>
              </w:rPr>
              <w:fldChar w:fldCharType="end"/>
            </w:r>
          </w:p>
        </w:tc>
      </w:tr>
      <w:tr w:rsidR="00CB0133" w:rsidRPr="00F25931" w:rsidTr="00C0185E">
        <w:trPr>
          <w:tblHeader/>
        </w:trPr>
        <w:tc>
          <w:tcPr>
            <w:tcW w:w="1075" w:type="dxa"/>
            <w:shd w:val="clear" w:color="auto" w:fill="BDD6EE" w:themeFill="accent1" w:themeFillTint="66"/>
            <w:vAlign w:val="bottom"/>
          </w:tcPr>
          <w:p w:rsidR="00CB0133" w:rsidRPr="00F25931" w:rsidRDefault="00CB0133" w:rsidP="00C0185E">
            <w:pPr>
              <w:spacing w:line="252" w:lineRule="auto"/>
              <w:rPr>
                <w:rFonts w:ascii="Calibri" w:hAnsi="Calibri" w:cs="Calibri"/>
                <w:b/>
                <w:sz w:val="22"/>
                <w:szCs w:val="22"/>
              </w:rPr>
            </w:pPr>
            <w:r w:rsidRPr="00F25931">
              <w:rPr>
                <w:rFonts w:ascii="Calibri" w:hAnsi="Calibri" w:hint="eastAsia"/>
                <w:b/>
                <w:sz w:val="22"/>
                <w:szCs w:val="22"/>
              </w:rPr>
              <w:t>樓層</w:t>
            </w:r>
          </w:p>
        </w:tc>
        <w:tc>
          <w:tcPr>
            <w:tcW w:w="2340" w:type="dxa"/>
            <w:shd w:val="clear" w:color="auto" w:fill="BDD6EE" w:themeFill="accent1" w:themeFillTint="66"/>
            <w:vAlign w:val="bottom"/>
          </w:tcPr>
          <w:p w:rsidR="00CB0133" w:rsidRPr="00F25931" w:rsidRDefault="00CB0133" w:rsidP="00C0185E">
            <w:pPr>
              <w:spacing w:line="252" w:lineRule="auto"/>
              <w:rPr>
                <w:rFonts w:ascii="Calibri" w:hAnsi="Calibri" w:cs="Calibri"/>
                <w:b/>
                <w:sz w:val="22"/>
                <w:szCs w:val="22"/>
              </w:rPr>
            </w:pPr>
            <w:r w:rsidRPr="00F25931">
              <w:rPr>
                <w:rFonts w:ascii="Calibri" w:hAnsi="Calibri" w:hint="eastAsia"/>
                <w:b/>
                <w:sz w:val="22"/>
                <w:szCs w:val="22"/>
              </w:rPr>
              <w:t>功能</w:t>
            </w:r>
            <w:r w:rsidRPr="00F25931">
              <w:rPr>
                <w:rFonts w:ascii="Calibri" w:hAnsi="Calibri" w:hint="eastAsia"/>
                <w:b/>
                <w:sz w:val="22"/>
                <w:szCs w:val="22"/>
              </w:rPr>
              <w:t>/</w:t>
            </w:r>
            <w:r w:rsidRPr="00F25931">
              <w:rPr>
                <w:rFonts w:ascii="Calibri" w:hAnsi="Calibri" w:hint="eastAsia"/>
                <w:b/>
                <w:sz w:val="22"/>
                <w:szCs w:val="22"/>
              </w:rPr>
              <w:t>空間</w:t>
            </w:r>
          </w:p>
        </w:tc>
        <w:tc>
          <w:tcPr>
            <w:tcW w:w="1260" w:type="dxa"/>
            <w:shd w:val="clear" w:color="auto" w:fill="BDD6EE" w:themeFill="accent1" w:themeFillTint="66"/>
            <w:vAlign w:val="bottom"/>
          </w:tcPr>
          <w:p w:rsidR="00CB0133" w:rsidRPr="00F25931" w:rsidRDefault="00CB0133" w:rsidP="00C0185E">
            <w:pPr>
              <w:spacing w:line="252" w:lineRule="auto"/>
              <w:rPr>
                <w:rFonts w:ascii="Calibri" w:hAnsi="Calibri" w:cs="Calibri"/>
                <w:b/>
                <w:sz w:val="22"/>
                <w:szCs w:val="22"/>
              </w:rPr>
            </w:pPr>
            <w:r w:rsidRPr="00F25931">
              <w:rPr>
                <w:rFonts w:ascii="Calibri" w:hAnsi="Calibri" w:hint="eastAsia"/>
                <w:b/>
                <w:sz w:val="22"/>
                <w:szCs w:val="22"/>
              </w:rPr>
              <w:t>最近的房間</w:t>
            </w:r>
          </w:p>
        </w:tc>
        <w:tc>
          <w:tcPr>
            <w:tcW w:w="2970" w:type="dxa"/>
            <w:shd w:val="clear" w:color="auto" w:fill="BDD6EE" w:themeFill="accent1" w:themeFillTint="66"/>
            <w:vAlign w:val="bottom"/>
          </w:tcPr>
          <w:p w:rsidR="00CB0133" w:rsidRPr="00F25931" w:rsidRDefault="00CB0133" w:rsidP="00C0185E">
            <w:pPr>
              <w:spacing w:line="252" w:lineRule="auto"/>
              <w:rPr>
                <w:rFonts w:ascii="Calibri" w:hAnsi="Calibri" w:cs="Calibri"/>
                <w:b/>
                <w:sz w:val="22"/>
                <w:szCs w:val="22"/>
              </w:rPr>
            </w:pPr>
            <w:r w:rsidRPr="00F25931">
              <w:rPr>
                <w:rFonts w:ascii="Calibri" w:hAnsi="Calibri" w:hint="eastAsia"/>
                <w:b/>
                <w:sz w:val="22"/>
                <w:szCs w:val="22"/>
              </w:rPr>
              <w:t>固定裝置種類</w:t>
            </w:r>
          </w:p>
        </w:tc>
        <w:tc>
          <w:tcPr>
            <w:tcW w:w="1705" w:type="dxa"/>
            <w:shd w:val="clear" w:color="auto" w:fill="BDD6EE" w:themeFill="accent1" w:themeFillTint="66"/>
            <w:vAlign w:val="bottom"/>
          </w:tcPr>
          <w:p w:rsidR="00CB0133" w:rsidRPr="00F25931" w:rsidRDefault="00CB0133" w:rsidP="00C0185E">
            <w:pPr>
              <w:spacing w:line="252" w:lineRule="auto"/>
              <w:rPr>
                <w:rFonts w:ascii="Calibri" w:hAnsi="Calibri" w:cs="Calibri"/>
                <w:b/>
                <w:sz w:val="22"/>
                <w:szCs w:val="22"/>
                <w:lang w:eastAsia="zh-TW"/>
              </w:rPr>
            </w:pPr>
            <w:r w:rsidRPr="00F25931">
              <w:rPr>
                <w:rFonts w:ascii="Calibri" w:hAnsi="Calibri" w:hint="eastAsia"/>
                <w:b/>
                <w:sz w:val="22"/>
                <w:szCs w:val="22"/>
                <w:lang w:eastAsia="zh-TW"/>
              </w:rPr>
              <w:t>樣本檢測結果（</w:t>
            </w:r>
            <w:r w:rsidRPr="00F25931">
              <w:rPr>
                <w:rFonts w:ascii="Calibri" w:hAnsi="Calibri" w:hint="eastAsia"/>
                <w:b/>
                <w:sz w:val="22"/>
                <w:szCs w:val="22"/>
                <w:lang w:eastAsia="zh-TW"/>
              </w:rPr>
              <w:t>ppb</w:t>
            </w:r>
            <w:r w:rsidRPr="00F25931">
              <w:rPr>
                <w:rFonts w:ascii="Calibri" w:hAnsi="Calibri" w:hint="eastAsia"/>
                <w:b/>
                <w:sz w:val="22"/>
                <w:szCs w:val="22"/>
                <w:lang w:eastAsia="zh-TW"/>
              </w:rPr>
              <w:t>）</w:t>
            </w:r>
          </w:p>
        </w:tc>
      </w:tr>
      <w:tr w:rsidR="00E45CC7" w:rsidRPr="00F25931" w:rsidTr="00C0185E">
        <w:trPr>
          <w:trHeight w:val="170"/>
        </w:trPr>
        <w:tc>
          <w:tcPr>
            <w:tcW w:w="1075" w:type="dxa"/>
            <w:vAlign w:val="center"/>
          </w:tcPr>
          <w:p w:rsidR="00E45CC7" w:rsidRDefault="00E45CC7" w:rsidP="00E45CC7">
            <w:pPr>
              <w:jc w:val="center"/>
              <w:rPr>
                <w:rFonts w:ascii="Calibri" w:hAnsi="Calibri" w:cs="Calibri"/>
                <w:sz w:val="22"/>
                <w:szCs w:val="22"/>
              </w:rPr>
            </w:pPr>
            <w:r>
              <w:rPr>
                <w:rFonts w:ascii="Calibri" w:hAnsi="Calibri" w:cs="Calibri"/>
                <w:sz w:val="22"/>
                <w:szCs w:val="22"/>
              </w:rPr>
              <w:t>3</w:t>
            </w:r>
          </w:p>
        </w:tc>
        <w:tc>
          <w:tcPr>
            <w:tcW w:w="2340" w:type="dxa"/>
            <w:vAlign w:val="center"/>
          </w:tcPr>
          <w:p w:rsidR="00E45CC7" w:rsidRDefault="00E45CC7" w:rsidP="00E45CC7">
            <w:pPr>
              <w:jc w:val="center"/>
              <w:rPr>
                <w:rFonts w:ascii="Calibri" w:hAnsi="Calibri" w:cs="Calibri"/>
                <w:sz w:val="22"/>
                <w:szCs w:val="22"/>
              </w:rPr>
            </w:pPr>
            <w:r>
              <w:rPr>
                <w:rFonts w:ascii="Calibri" w:hAnsi="Calibri" w:cs="Calibri"/>
                <w:sz w:val="22"/>
                <w:szCs w:val="22"/>
              </w:rPr>
              <w:t>Classroom</w:t>
            </w:r>
          </w:p>
        </w:tc>
        <w:tc>
          <w:tcPr>
            <w:tcW w:w="1260" w:type="dxa"/>
            <w:vAlign w:val="center"/>
          </w:tcPr>
          <w:p w:rsidR="00E45CC7" w:rsidRDefault="00E45CC7" w:rsidP="00E45CC7">
            <w:pPr>
              <w:jc w:val="center"/>
              <w:rPr>
                <w:rFonts w:ascii="Calibri" w:hAnsi="Calibri" w:cs="Calibri"/>
                <w:sz w:val="22"/>
                <w:szCs w:val="22"/>
              </w:rPr>
            </w:pPr>
            <w:r>
              <w:rPr>
                <w:rFonts w:ascii="Calibri" w:hAnsi="Calibri" w:cs="Calibri"/>
                <w:sz w:val="22"/>
                <w:szCs w:val="22"/>
              </w:rPr>
              <w:t>304</w:t>
            </w:r>
          </w:p>
        </w:tc>
        <w:tc>
          <w:tcPr>
            <w:tcW w:w="2970" w:type="dxa"/>
            <w:vAlign w:val="center"/>
          </w:tcPr>
          <w:p w:rsidR="00E45CC7" w:rsidRDefault="00E45CC7" w:rsidP="00E45CC7">
            <w:pPr>
              <w:jc w:val="center"/>
              <w:rPr>
                <w:rFonts w:ascii="Calibri" w:hAnsi="Calibri" w:cs="Calibri"/>
                <w:sz w:val="22"/>
                <w:szCs w:val="22"/>
              </w:rPr>
            </w:pPr>
            <w:r>
              <w:rPr>
                <w:rFonts w:ascii="Calibri" w:hAnsi="Calibri" w:cs="Calibri"/>
                <w:sz w:val="22"/>
                <w:szCs w:val="22"/>
              </w:rPr>
              <w:t>Cold Water Faucet</w:t>
            </w:r>
          </w:p>
        </w:tc>
        <w:tc>
          <w:tcPr>
            <w:tcW w:w="1705" w:type="dxa"/>
            <w:vAlign w:val="center"/>
          </w:tcPr>
          <w:p w:rsidR="00E45CC7" w:rsidRDefault="00E45CC7" w:rsidP="00E45CC7">
            <w:pPr>
              <w:jc w:val="center"/>
              <w:rPr>
                <w:rFonts w:ascii="Calibri" w:hAnsi="Calibri" w:cs="Calibri"/>
                <w:sz w:val="22"/>
                <w:szCs w:val="22"/>
              </w:rPr>
            </w:pPr>
            <w:r>
              <w:rPr>
                <w:rFonts w:ascii="Calibri" w:hAnsi="Calibri" w:cs="Calibri"/>
                <w:sz w:val="22"/>
                <w:szCs w:val="22"/>
              </w:rPr>
              <w:t>78.5</w:t>
            </w:r>
          </w:p>
        </w:tc>
      </w:tr>
      <w:tr w:rsidR="00E45CC7" w:rsidRPr="00F25931" w:rsidTr="00C0185E">
        <w:trPr>
          <w:trHeight w:val="70"/>
        </w:trPr>
        <w:tc>
          <w:tcPr>
            <w:tcW w:w="1075" w:type="dxa"/>
            <w:vAlign w:val="center"/>
          </w:tcPr>
          <w:p w:rsidR="00E45CC7" w:rsidRDefault="00E45CC7" w:rsidP="00E45CC7">
            <w:pPr>
              <w:jc w:val="center"/>
              <w:rPr>
                <w:rFonts w:ascii="Calibri" w:hAnsi="Calibri" w:cs="Calibri"/>
                <w:sz w:val="22"/>
                <w:szCs w:val="22"/>
              </w:rPr>
            </w:pPr>
            <w:r>
              <w:rPr>
                <w:rFonts w:ascii="Calibri" w:hAnsi="Calibri" w:cs="Calibri"/>
                <w:sz w:val="22"/>
                <w:szCs w:val="22"/>
              </w:rPr>
              <w:t>3</w:t>
            </w:r>
          </w:p>
        </w:tc>
        <w:tc>
          <w:tcPr>
            <w:tcW w:w="2340" w:type="dxa"/>
            <w:vAlign w:val="center"/>
          </w:tcPr>
          <w:p w:rsidR="00E45CC7" w:rsidRDefault="00E45CC7" w:rsidP="00E45CC7">
            <w:pPr>
              <w:jc w:val="center"/>
              <w:rPr>
                <w:rFonts w:ascii="Calibri" w:hAnsi="Calibri" w:cs="Calibri"/>
                <w:sz w:val="22"/>
                <w:szCs w:val="22"/>
              </w:rPr>
            </w:pPr>
            <w:r>
              <w:rPr>
                <w:rFonts w:ascii="Calibri" w:hAnsi="Calibri" w:cs="Calibri"/>
                <w:sz w:val="22"/>
                <w:szCs w:val="22"/>
              </w:rPr>
              <w:t>Hallway</w:t>
            </w:r>
          </w:p>
        </w:tc>
        <w:tc>
          <w:tcPr>
            <w:tcW w:w="1260" w:type="dxa"/>
            <w:vAlign w:val="center"/>
          </w:tcPr>
          <w:p w:rsidR="00E45CC7" w:rsidRDefault="00E45CC7" w:rsidP="00E45CC7">
            <w:pPr>
              <w:jc w:val="center"/>
              <w:rPr>
                <w:rFonts w:ascii="Calibri" w:hAnsi="Calibri" w:cs="Calibri"/>
                <w:sz w:val="22"/>
                <w:szCs w:val="22"/>
              </w:rPr>
            </w:pPr>
            <w:r>
              <w:rPr>
                <w:rFonts w:ascii="Calibri" w:hAnsi="Calibri" w:cs="Calibri"/>
                <w:sz w:val="22"/>
                <w:szCs w:val="22"/>
              </w:rPr>
              <w:t>307</w:t>
            </w:r>
          </w:p>
        </w:tc>
        <w:tc>
          <w:tcPr>
            <w:tcW w:w="2970" w:type="dxa"/>
            <w:vAlign w:val="center"/>
          </w:tcPr>
          <w:p w:rsidR="00E45CC7" w:rsidRDefault="00E45CC7" w:rsidP="00E45CC7">
            <w:pPr>
              <w:jc w:val="center"/>
              <w:rPr>
                <w:rFonts w:ascii="Calibri" w:hAnsi="Calibri" w:cs="Calibri"/>
                <w:sz w:val="22"/>
                <w:szCs w:val="22"/>
              </w:rPr>
            </w:pPr>
            <w:r>
              <w:rPr>
                <w:rFonts w:ascii="Calibri" w:hAnsi="Calibri" w:cs="Calibri"/>
                <w:sz w:val="22"/>
                <w:szCs w:val="22"/>
              </w:rPr>
              <w:t>Slop Sink</w:t>
            </w:r>
          </w:p>
        </w:tc>
        <w:tc>
          <w:tcPr>
            <w:tcW w:w="1705" w:type="dxa"/>
            <w:vAlign w:val="center"/>
          </w:tcPr>
          <w:p w:rsidR="00E45CC7" w:rsidRDefault="00E45CC7" w:rsidP="00E45CC7">
            <w:pPr>
              <w:jc w:val="center"/>
              <w:rPr>
                <w:rFonts w:ascii="Calibri" w:hAnsi="Calibri" w:cs="Calibri"/>
                <w:sz w:val="22"/>
                <w:szCs w:val="22"/>
              </w:rPr>
            </w:pPr>
            <w:r>
              <w:rPr>
                <w:rFonts w:ascii="Calibri" w:hAnsi="Calibri" w:cs="Calibri"/>
                <w:sz w:val="22"/>
                <w:szCs w:val="22"/>
              </w:rPr>
              <w:t>17.7</w:t>
            </w:r>
          </w:p>
        </w:tc>
      </w:tr>
      <w:tr w:rsidR="00E45CC7" w:rsidRPr="00F25931" w:rsidTr="00C0185E">
        <w:trPr>
          <w:trHeight w:val="70"/>
        </w:trPr>
        <w:tc>
          <w:tcPr>
            <w:tcW w:w="1075" w:type="dxa"/>
            <w:vAlign w:val="center"/>
          </w:tcPr>
          <w:p w:rsidR="00E45CC7" w:rsidRDefault="00E45CC7" w:rsidP="00E45CC7">
            <w:pPr>
              <w:jc w:val="center"/>
              <w:rPr>
                <w:rFonts w:ascii="Calibri" w:hAnsi="Calibri" w:cs="Calibri"/>
                <w:sz w:val="22"/>
                <w:szCs w:val="22"/>
              </w:rPr>
            </w:pPr>
            <w:r>
              <w:rPr>
                <w:rFonts w:ascii="Calibri" w:hAnsi="Calibri" w:cs="Calibri"/>
                <w:sz w:val="22"/>
                <w:szCs w:val="22"/>
              </w:rPr>
              <w:t>4</w:t>
            </w:r>
          </w:p>
        </w:tc>
        <w:tc>
          <w:tcPr>
            <w:tcW w:w="2340" w:type="dxa"/>
            <w:vAlign w:val="center"/>
          </w:tcPr>
          <w:p w:rsidR="00E45CC7" w:rsidRDefault="00E45CC7" w:rsidP="00E45CC7">
            <w:pPr>
              <w:jc w:val="center"/>
              <w:rPr>
                <w:rFonts w:ascii="Calibri" w:hAnsi="Calibri" w:cs="Calibri"/>
                <w:sz w:val="22"/>
                <w:szCs w:val="22"/>
              </w:rPr>
            </w:pPr>
            <w:r>
              <w:rPr>
                <w:rFonts w:ascii="Calibri" w:hAnsi="Calibri" w:cs="Calibri"/>
                <w:sz w:val="22"/>
                <w:szCs w:val="22"/>
              </w:rPr>
              <w:t>Hallway</w:t>
            </w:r>
          </w:p>
        </w:tc>
        <w:tc>
          <w:tcPr>
            <w:tcW w:w="1260" w:type="dxa"/>
            <w:vAlign w:val="center"/>
          </w:tcPr>
          <w:p w:rsidR="00E45CC7" w:rsidRDefault="00E45CC7" w:rsidP="00E45CC7">
            <w:pPr>
              <w:jc w:val="center"/>
              <w:rPr>
                <w:rFonts w:ascii="Calibri" w:hAnsi="Calibri" w:cs="Calibri"/>
                <w:sz w:val="22"/>
                <w:szCs w:val="22"/>
              </w:rPr>
            </w:pPr>
            <w:r>
              <w:rPr>
                <w:rFonts w:ascii="Calibri" w:hAnsi="Calibri" w:cs="Calibri"/>
                <w:sz w:val="22"/>
                <w:szCs w:val="22"/>
              </w:rPr>
              <w:t>407</w:t>
            </w:r>
          </w:p>
        </w:tc>
        <w:tc>
          <w:tcPr>
            <w:tcW w:w="2970" w:type="dxa"/>
            <w:vAlign w:val="center"/>
          </w:tcPr>
          <w:p w:rsidR="00E45CC7" w:rsidRDefault="00E45CC7" w:rsidP="00E45CC7">
            <w:pPr>
              <w:jc w:val="center"/>
              <w:rPr>
                <w:rFonts w:ascii="Calibri" w:hAnsi="Calibri" w:cs="Calibri"/>
                <w:sz w:val="22"/>
                <w:szCs w:val="22"/>
              </w:rPr>
            </w:pPr>
            <w:r>
              <w:rPr>
                <w:rFonts w:ascii="Calibri" w:hAnsi="Calibri" w:cs="Calibri"/>
                <w:sz w:val="22"/>
                <w:szCs w:val="22"/>
              </w:rPr>
              <w:t>Bubbler</w:t>
            </w:r>
          </w:p>
        </w:tc>
        <w:tc>
          <w:tcPr>
            <w:tcW w:w="1705" w:type="dxa"/>
            <w:vAlign w:val="center"/>
          </w:tcPr>
          <w:p w:rsidR="00E45CC7" w:rsidRDefault="00E45CC7" w:rsidP="00E45CC7">
            <w:pPr>
              <w:jc w:val="center"/>
              <w:rPr>
                <w:rFonts w:ascii="Calibri" w:hAnsi="Calibri" w:cs="Calibri"/>
                <w:sz w:val="22"/>
                <w:szCs w:val="22"/>
              </w:rPr>
            </w:pPr>
            <w:r>
              <w:rPr>
                <w:rFonts w:ascii="Calibri" w:hAnsi="Calibri" w:cs="Calibri"/>
                <w:sz w:val="22"/>
                <w:szCs w:val="22"/>
              </w:rPr>
              <w:t>23.2</w:t>
            </w:r>
          </w:p>
        </w:tc>
      </w:tr>
      <w:tr w:rsidR="00E45CC7" w:rsidRPr="00F25931" w:rsidTr="00C0185E">
        <w:trPr>
          <w:trHeight w:val="70"/>
        </w:trPr>
        <w:tc>
          <w:tcPr>
            <w:tcW w:w="1075" w:type="dxa"/>
            <w:vAlign w:val="center"/>
          </w:tcPr>
          <w:p w:rsidR="00E45CC7" w:rsidRDefault="00E45CC7" w:rsidP="00E45CC7">
            <w:pPr>
              <w:jc w:val="center"/>
              <w:rPr>
                <w:rFonts w:ascii="Calibri" w:hAnsi="Calibri" w:cs="Calibri"/>
                <w:sz w:val="22"/>
                <w:szCs w:val="22"/>
              </w:rPr>
            </w:pPr>
            <w:r>
              <w:rPr>
                <w:rFonts w:ascii="Calibri" w:hAnsi="Calibri" w:cs="Calibri"/>
                <w:sz w:val="22"/>
                <w:szCs w:val="22"/>
              </w:rPr>
              <w:t>4</w:t>
            </w:r>
          </w:p>
        </w:tc>
        <w:tc>
          <w:tcPr>
            <w:tcW w:w="2340" w:type="dxa"/>
            <w:vAlign w:val="center"/>
          </w:tcPr>
          <w:p w:rsidR="00E45CC7" w:rsidRDefault="00E45CC7" w:rsidP="00E45CC7">
            <w:pPr>
              <w:jc w:val="center"/>
              <w:rPr>
                <w:rFonts w:ascii="Calibri" w:hAnsi="Calibri" w:cs="Calibri"/>
                <w:sz w:val="22"/>
                <w:szCs w:val="22"/>
              </w:rPr>
            </w:pPr>
            <w:r>
              <w:rPr>
                <w:rFonts w:ascii="Calibri" w:hAnsi="Calibri" w:cs="Calibri"/>
                <w:sz w:val="22"/>
                <w:szCs w:val="22"/>
              </w:rPr>
              <w:t>Medical Office</w:t>
            </w:r>
          </w:p>
        </w:tc>
        <w:tc>
          <w:tcPr>
            <w:tcW w:w="1260" w:type="dxa"/>
            <w:vAlign w:val="center"/>
          </w:tcPr>
          <w:p w:rsidR="00E45CC7" w:rsidRDefault="00E45CC7" w:rsidP="00E45CC7">
            <w:pPr>
              <w:jc w:val="center"/>
              <w:rPr>
                <w:rFonts w:ascii="Calibri" w:hAnsi="Calibri" w:cs="Calibri"/>
                <w:sz w:val="22"/>
                <w:szCs w:val="22"/>
              </w:rPr>
            </w:pPr>
            <w:r>
              <w:rPr>
                <w:rFonts w:ascii="Calibri" w:hAnsi="Calibri" w:cs="Calibri"/>
                <w:sz w:val="22"/>
                <w:szCs w:val="22"/>
              </w:rPr>
              <w:t>408A</w:t>
            </w:r>
          </w:p>
        </w:tc>
        <w:tc>
          <w:tcPr>
            <w:tcW w:w="2970" w:type="dxa"/>
            <w:vAlign w:val="center"/>
          </w:tcPr>
          <w:p w:rsidR="00E45CC7" w:rsidRDefault="00E45CC7" w:rsidP="00E45CC7">
            <w:pPr>
              <w:jc w:val="center"/>
              <w:rPr>
                <w:rFonts w:ascii="Calibri" w:hAnsi="Calibri" w:cs="Calibri"/>
                <w:sz w:val="22"/>
                <w:szCs w:val="22"/>
              </w:rPr>
            </w:pPr>
            <w:r>
              <w:rPr>
                <w:rFonts w:ascii="Calibri" w:hAnsi="Calibri" w:cs="Calibri"/>
                <w:sz w:val="22"/>
                <w:szCs w:val="22"/>
              </w:rPr>
              <w:t>Cold Water Faucet</w:t>
            </w:r>
          </w:p>
        </w:tc>
        <w:tc>
          <w:tcPr>
            <w:tcW w:w="1705" w:type="dxa"/>
            <w:vAlign w:val="center"/>
          </w:tcPr>
          <w:p w:rsidR="00E45CC7" w:rsidRDefault="00E45CC7" w:rsidP="00E45CC7">
            <w:pPr>
              <w:jc w:val="center"/>
              <w:rPr>
                <w:rFonts w:ascii="Calibri" w:hAnsi="Calibri" w:cs="Calibri"/>
                <w:sz w:val="22"/>
                <w:szCs w:val="22"/>
              </w:rPr>
            </w:pPr>
            <w:r>
              <w:rPr>
                <w:rFonts w:ascii="Calibri" w:hAnsi="Calibri" w:cs="Calibri"/>
                <w:sz w:val="22"/>
                <w:szCs w:val="22"/>
              </w:rPr>
              <w:t>63.8</w:t>
            </w:r>
          </w:p>
        </w:tc>
      </w:tr>
    </w:tbl>
    <w:p w:rsidR="00987A04" w:rsidRPr="00F25931" w:rsidRDefault="00987A04" w:rsidP="009C7335">
      <w:pPr>
        <w:spacing w:before="240" w:line="276" w:lineRule="auto"/>
        <w:rPr>
          <w:rFonts w:ascii="Calibri" w:hAnsi="Calibri" w:cs="Calibri"/>
          <w:b/>
          <w:sz w:val="22"/>
          <w:szCs w:val="22"/>
          <w:lang w:eastAsia="zh-TW"/>
        </w:rPr>
      </w:pPr>
      <w:r w:rsidRPr="00F25931">
        <w:rPr>
          <w:rFonts w:ascii="Calibri" w:hAnsi="Calibri" w:hint="eastAsia"/>
          <w:b/>
          <w:sz w:val="22"/>
          <w:szCs w:val="22"/>
          <w:lang w:eastAsia="zh-TW"/>
        </w:rPr>
        <w:t>目前因結果做了什麼回應？</w:t>
      </w:r>
      <w:r w:rsidRPr="00F25931">
        <w:rPr>
          <w:rFonts w:ascii="Calibri" w:hAnsi="Calibri" w:hint="eastAsia"/>
          <w:b/>
          <w:sz w:val="22"/>
          <w:szCs w:val="22"/>
          <w:lang w:eastAsia="zh-TW"/>
        </w:rPr>
        <w:t xml:space="preserve"> </w:t>
      </w:r>
    </w:p>
    <w:p w:rsidR="002C6E10" w:rsidRPr="00F25931" w:rsidRDefault="00D27DF9" w:rsidP="009C7335">
      <w:pPr>
        <w:spacing w:line="276" w:lineRule="auto"/>
        <w:rPr>
          <w:rFonts w:ascii="Calibri" w:hAnsi="Calibri" w:cs="Calibri"/>
          <w:sz w:val="22"/>
          <w:szCs w:val="22"/>
          <w:lang w:eastAsia="zh-TW"/>
        </w:rPr>
      </w:pPr>
      <w:r w:rsidRPr="00F25931">
        <w:rPr>
          <w:rFonts w:ascii="Calibri" w:hAnsi="Calibri" w:hint="eastAsia"/>
          <w:sz w:val="22"/>
          <w:szCs w:val="22"/>
          <w:lang w:eastAsia="zh-TW"/>
        </w:rPr>
        <w:t>每一個受到影響的飲水或烹飪裝置已被停用而且將一直處於停用狀態，直至糾正工作完成以及未來的檢測顯示出低於行動標準的結果。</w:t>
      </w:r>
      <w:r w:rsidR="009C7335" w:rsidRPr="00F25931">
        <w:rPr>
          <w:rFonts w:ascii="Calibri" w:hAnsi="Calibri" w:hint="eastAsia"/>
          <w:sz w:val="22"/>
          <w:szCs w:val="22"/>
          <w:lang w:eastAsia="zh-TW"/>
        </w:rPr>
        <w:t xml:space="preserve"> </w:t>
      </w:r>
      <w:r w:rsidR="005D5A85" w:rsidRPr="00F25931">
        <w:rPr>
          <w:rFonts w:ascii="Calibri" w:hAnsi="Calibri" w:hint="eastAsia"/>
          <w:sz w:val="22"/>
          <w:szCs w:val="22"/>
          <w:lang w:eastAsia="zh-TW"/>
        </w:rPr>
        <w:t>檢測結果顯示鉛含量水平高於行動標準（</w:t>
      </w:r>
      <w:r w:rsidR="005D5A85" w:rsidRPr="00F25931">
        <w:rPr>
          <w:rFonts w:ascii="Calibri" w:hAnsi="Calibri" w:hint="eastAsia"/>
          <w:sz w:val="22"/>
          <w:szCs w:val="22"/>
          <w:lang w:eastAsia="zh-TW"/>
        </w:rPr>
        <w:t>15 ppb</w:t>
      </w:r>
      <w:r w:rsidR="005D5A85" w:rsidRPr="00F25931">
        <w:rPr>
          <w:rFonts w:ascii="Calibri" w:hAnsi="Calibri" w:hint="eastAsia"/>
          <w:sz w:val="22"/>
          <w:szCs w:val="22"/>
          <w:lang w:eastAsia="zh-TW"/>
        </w:rPr>
        <w:t>）的不用於飲水或烹飪的裝置仍將繼續被使用且只用於洗手，並貼有「僅用於洗手」和「非飲用水」的標識。</w:t>
      </w:r>
      <w:r w:rsidR="005D5A85" w:rsidRPr="00F25931">
        <w:rPr>
          <w:rFonts w:ascii="Calibri" w:hAnsi="Calibri" w:hint="eastAsia"/>
          <w:sz w:val="22"/>
          <w:szCs w:val="22"/>
          <w:lang w:eastAsia="zh-TW"/>
        </w:rPr>
        <w:t xml:space="preserve"> </w:t>
      </w:r>
    </w:p>
    <w:p w:rsidR="00987A04" w:rsidRPr="00F25931" w:rsidRDefault="00987A04" w:rsidP="009C7335">
      <w:pPr>
        <w:spacing w:before="240" w:line="276" w:lineRule="auto"/>
        <w:rPr>
          <w:rFonts w:ascii="Calibri" w:hAnsi="Calibri" w:cs="Calibri"/>
          <w:b/>
          <w:sz w:val="22"/>
          <w:szCs w:val="22"/>
          <w:lang w:eastAsia="zh-TW"/>
        </w:rPr>
      </w:pPr>
      <w:r w:rsidRPr="00F25931">
        <w:rPr>
          <w:rFonts w:ascii="Calibri" w:hAnsi="Calibri" w:hint="eastAsia"/>
          <w:b/>
          <w:sz w:val="22"/>
          <w:szCs w:val="22"/>
          <w:lang w:eastAsia="zh-TW"/>
        </w:rPr>
        <w:t>鉛對健康有什麼影響？</w:t>
      </w:r>
      <w:r w:rsidRPr="00F25931">
        <w:rPr>
          <w:rFonts w:ascii="Calibri" w:hAnsi="Calibri" w:hint="eastAsia"/>
          <w:b/>
          <w:sz w:val="22"/>
          <w:szCs w:val="22"/>
          <w:lang w:eastAsia="zh-TW"/>
        </w:rPr>
        <w:t xml:space="preserve"> </w:t>
      </w:r>
    </w:p>
    <w:p w:rsidR="002C6E10" w:rsidRPr="00F25931" w:rsidRDefault="00987A04" w:rsidP="009C7335">
      <w:pPr>
        <w:spacing w:line="276" w:lineRule="auto"/>
        <w:rPr>
          <w:rFonts w:ascii="Calibri" w:hAnsi="Calibri" w:cs="Calibri"/>
          <w:sz w:val="22"/>
          <w:szCs w:val="22"/>
          <w:lang w:eastAsia="zh-TW"/>
        </w:rPr>
      </w:pPr>
      <w:r w:rsidRPr="00F25931">
        <w:rPr>
          <w:rFonts w:ascii="Calibri" w:hAnsi="Calibri" w:hint="eastAsia"/>
          <w:sz w:val="22"/>
          <w:szCs w:val="22"/>
          <w:lang w:eastAsia="zh-TW"/>
        </w:rPr>
        <w:t>鉛是一種金屬，進入人體後，會對兒童和成人造成傷害。鉛是一種已知的神經毒素，尤其會損害</w:t>
      </w:r>
      <w:r w:rsidRPr="00F25931">
        <w:rPr>
          <w:rFonts w:ascii="Calibri" w:hAnsi="Calibri" w:hint="eastAsia"/>
          <w:sz w:val="22"/>
          <w:szCs w:val="22"/>
          <w:lang w:eastAsia="zh-TW"/>
        </w:rPr>
        <w:t>6</w:t>
      </w:r>
      <w:r w:rsidRPr="00F25931">
        <w:rPr>
          <w:rFonts w:ascii="Calibri" w:hAnsi="Calibri" w:hint="eastAsia"/>
          <w:sz w:val="22"/>
          <w:szCs w:val="22"/>
          <w:lang w:eastAsia="zh-TW"/>
        </w:rPr>
        <w:t>歲以下兒童發育中的大腦和神經系統。鉛可以損害兒童的生長、行為和學習的能力。懷孕期間接觸鉛可能會造成嬰孩出生時體重過輕和嬰孩發展遲緩。在環境中有很多接觸到鉛的渠道，因此儘量減低所有接觸鉛的機會是很重要的。食水測試幫助找出和改正可能導致喝水時接觸到含鉛的源頭。</w:t>
      </w:r>
    </w:p>
    <w:p w:rsidR="00987A04" w:rsidRPr="00F25931" w:rsidRDefault="00987A04" w:rsidP="009C7335">
      <w:pPr>
        <w:spacing w:before="240" w:line="276" w:lineRule="auto"/>
        <w:rPr>
          <w:rFonts w:ascii="Calibri" w:hAnsi="Calibri" w:cs="Calibri"/>
          <w:b/>
          <w:sz w:val="22"/>
          <w:szCs w:val="22"/>
          <w:lang w:eastAsia="zh-TW"/>
        </w:rPr>
      </w:pPr>
      <w:r w:rsidRPr="00F25931">
        <w:rPr>
          <w:rFonts w:ascii="Calibri" w:hAnsi="Calibri" w:hint="eastAsia"/>
          <w:b/>
          <w:sz w:val="22"/>
          <w:szCs w:val="22"/>
          <w:lang w:eastAsia="zh-TW"/>
        </w:rPr>
        <w:t>會接觸到鉛的其他源頭是什麼？</w:t>
      </w:r>
    </w:p>
    <w:p w:rsidR="002C6E10" w:rsidRPr="00F25931" w:rsidRDefault="00987A04" w:rsidP="009C7335">
      <w:pPr>
        <w:spacing w:line="276" w:lineRule="auto"/>
        <w:rPr>
          <w:rFonts w:ascii="Calibri" w:hAnsi="Calibri" w:cs="Calibri"/>
          <w:sz w:val="22"/>
          <w:szCs w:val="22"/>
          <w:lang w:eastAsia="zh-TW"/>
        </w:rPr>
      </w:pPr>
      <w:r w:rsidRPr="00F25931">
        <w:rPr>
          <w:rFonts w:ascii="Calibri" w:hAnsi="Calibri" w:hint="eastAsia"/>
          <w:sz w:val="22"/>
          <w:szCs w:val="22"/>
          <w:lang w:eastAsia="zh-TW"/>
        </w:rPr>
        <w:t>鉛是一種金屬，因各種目的被人類使用了幾百年，因此已廣泛地在環境中散佈。許多可以接觸到鉛的源頭包括老房子的含鉛油漆、過去使用含鉛的汽油、油漆和製作而導致在泥土和塵埃中積聚了幾十年的鉛。我們也可以在一些消費產品找到鉛，包括某些陶器、黃銅固定裝置、食物、配管材料和化妝品。鉛很少自然地在食水供應中出現，但是，如果大樓的水管含鉛，則飲用水卻可以成為接觸到鉛的可能源頭。大部分在血液中含高鉛水平的兒童，他們主要接觸到鉛的源頭是含鉛油漆。</w:t>
      </w:r>
      <w:r w:rsidRPr="00F25931">
        <w:rPr>
          <w:rFonts w:ascii="Calibri" w:hAnsi="Calibri" w:hint="eastAsia"/>
          <w:sz w:val="22"/>
          <w:szCs w:val="22"/>
          <w:lang w:eastAsia="zh-TW"/>
        </w:rPr>
        <w:t xml:space="preserve"> </w:t>
      </w:r>
    </w:p>
    <w:p w:rsidR="00987A04" w:rsidRPr="00F25931" w:rsidRDefault="00987A04" w:rsidP="009C7335">
      <w:pPr>
        <w:spacing w:before="240" w:line="276" w:lineRule="auto"/>
        <w:rPr>
          <w:rFonts w:ascii="Calibri" w:hAnsi="Calibri" w:cs="Calibri"/>
          <w:sz w:val="22"/>
          <w:szCs w:val="22"/>
          <w:lang w:eastAsia="zh-TW"/>
        </w:rPr>
      </w:pPr>
      <w:r w:rsidRPr="00F25931">
        <w:rPr>
          <w:rFonts w:ascii="Calibri" w:hAnsi="Calibri" w:hint="eastAsia"/>
          <w:b/>
          <w:sz w:val="22"/>
          <w:szCs w:val="22"/>
          <w:lang w:eastAsia="zh-TW"/>
        </w:rPr>
        <w:t>您的子女應該接受鉛測試嗎？</w:t>
      </w:r>
      <w:r w:rsidRPr="00F25931">
        <w:rPr>
          <w:rFonts w:ascii="Calibri" w:hAnsi="Calibri" w:hint="eastAsia"/>
          <w:sz w:val="22"/>
          <w:szCs w:val="22"/>
          <w:lang w:eastAsia="zh-TW"/>
        </w:rPr>
        <w:t xml:space="preserve"> </w:t>
      </w:r>
    </w:p>
    <w:p w:rsidR="002C6E10" w:rsidRPr="00F25931" w:rsidRDefault="00987A04" w:rsidP="009C7335">
      <w:pPr>
        <w:spacing w:line="276" w:lineRule="auto"/>
        <w:rPr>
          <w:rFonts w:ascii="Calibri" w:hAnsi="Calibri" w:cs="Calibri"/>
          <w:b/>
          <w:bCs/>
          <w:sz w:val="22"/>
          <w:szCs w:val="22"/>
          <w:lang w:eastAsia="zh-TW"/>
        </w:rPr>
      </w:pPr>
      <w:r w:rsidRPr="00F25931">
        <w:rPr>
          <w:rFonts w:ascii="Calibri" w:hAnsi="Calibri" w:hint="eastAsia"/>
          <w:sz w:val="22"/>
          <w:szCs w:val="22"/>
          <w:lang w:eastAsia="zh-TW"/>
        </w:rPr>
        <w:t>個別兒童在過去接觸到飲用水中高鉛的風險視乎幾個因素，例如：兒童的年紀、體重、用水量，以及水中的含鉛量。兒童也可以從其他重要的含鉛渠道接觸到鉛，例如油漆、泥土和塵埃。因為檢驗血液中含鉛量是唯一決定兒童血液含鉛量的方法，因此家長應該與子女的醫生討論子女的病歷，決定血液含鉛量測試是否適合。懷孕婦女或生育年齡的婦女也應該考慮與醫生討論這件事。</w:t>
      </w:r>
      <w:r w:rsidRPr="00F25931">
        <w:rPr>
          <w:rFonts w:ascii="Calibri" w:hAnsi="Calibri" w:hint="eastAsia"/>
          <w:b/>
          <w:bCs/>
          <w:sz w:val="22"/>
          <w:szCs w:val="22"/>
          <w:lang w:eastAsia="zh-TW"/>
        </w:rPr>
        <w:t xml:space="preserve"> </w:t>
      </w:r>
    </w:p>
    <w:p w:rsidR="00987A04" w:rsidRPr="00F25931" w:rsidRDefault="00987A04" w:rsidP="009C7335">
      <w:pPr>
        <w:spacing w:before="240" w:line="276" w:lineRule="auto"/>
        <w:rPr>
          <w:rFonts w:ascii="Calibri" w:hAnsi="Calibri" w:cs="Calibri"/>
          <w:sz w:val="22"/>
          <w:szCs w:val="22"/>
          <w:lang w:eastAsia="zh-TW"/>
        </w:rPr>
      </w:pPr>
      <w:r w:rsidRPr="00F25931">
        <w:rPr>
          <w:rFonts w:ascii="Calibri" w:hAnsi="Calibri" w:hint="eastAsia"/>
          <w:b/>
          <w:bCs/>
          <w:sz w:val="22"/>
          <w:szCs w:val="22"/>
          <w:lang w:eastAsia="zh-TW"/>
        </w:rPr>
        <w:t>學校飲用水的高鉛含量是否會對學生和職員造成嚴重風險？</w:t>
      </w:r>
    </w:p>
    <w:p w:rsidR="00987A04" w:rsidRPr="00F25931" w:rsidRDefault="00987A04" w:rsidP="009C7335">
      <w:pPr>
        <w:spacing w:line="276" w:lineRule="auto"/>
        <w:rPr>
          <w:rFonts w:ascii="Calibri" w:hAnsi="Calibri" w:cs="Calibri"/>
          <w:sz w:val="22"/>
          <w:szCs w:val="22"/>
          <w:lang w:eastAsia="zh-TW"/>
        </w:rPr>
      </w:pPr>
      <w:r w:rsidRPr="00F25931">
        <w:rPr>
          <w:rFonts w:ascii="Calibri" w:hAnsi="Calibri" w:hint="eastAsia"/>
          <w:sz w:val="22"/>
          <w:szCs w:val="22"/>
          <w:lang w:eastAsia="zh-TW"/>
        </w:rPr>
        <w:t>對學生和職員的風險是很低的，原因有很多。最近一輪的飲用水測試找出的高鉛水平並不一定代表在整天看到的水平。最近已對留在水管的隔夜飲用水進行測試。水中的鉛濃度在食水第一次使用後會急速下降，因為殘留在水管的水被沖走，換來供水總管的新鮮水，這些水實際上是不含鉛的。此外，對大部分學生和職員來說，在上學日從學校飲用水源所使用的用水量與整天的用水量相比的話，很可能是很少的。來自固定裝置的許多高鉛含量的水樣本並不是用作飲用的，包括洗手間、多用途水槽和實驗室。由於這些因素，這些高鉛含量的情況不太可能會造成健康風險，但是，如果一個人長期喝下非常大量含高鉛量的水，則風險會增加。如果您仍然對接觸到鉛的問題有疑慮，請找醫生商量讓子女接受鉛中毒的測試。</w:t>
      </w:r>
      <w:r w:rsidRPr="00F25931">
        <w:rPr>
          <w:rFonts w:ascii="Calibri" w:hAnsi="Calibri" w:hint="eastAsia"/>
          <w:sz w:val="22"/>
          <w:szCs w:val="22"/>
          <w:lang w:eastAsia="zh-TW"/>
        </w:rPr>
        <w:t xml:space="preserve"> </w:t>
      </w:r>
    </w:p>
    <w:p w:rsidR="00987A04" w:rsidRPr="00F25931" w:rsidRDefault="00987A04" w:rsidP="009C7335">
      <w:pPr>
        <w:spacing w:before="240" w:line="276" w:lineRule="auto"/>
        <w:rPr>
          <w:rFonts w:ascii="Calibri" w:hAnsi="Calibri" w:cs="Calibri"/>
          <w:sz w:val="22"/>
          <w:szCs w:val="22"/>
          <w:lang w:eastAsia="zh-TW"/>
        </w:rPr>
      </w:pPr>
      <w:r w:rsidRPr="00F25931">
        <w:rPr>
          <w:rFonts w:ascii="Calibri" w:hAnsi="Calibri" w:hint="eastAsia"/>
          <w:b/>
          <w:bCs/>
          <w:sz w:val="22"/>
          <w:szCs w:val="22"/>
          <w:lang w:eastAsia="zh-TW"/>
        </w:rPr>
        <w:t>什麼人會有鉛中毒的風險？</w:t>
      </w:r>
      <w:r w:rsidRPr="00F25931">
        <w:rPr>
          <w:rFonts w:ascii="Calibri" w:hAnsi="Calibri" w:hint="eastAsia"/>
          <w:b/>
          <w:bCs/>
          <w:sz w:val="22"/>
          <w:szCs w:val="22"/>
          <w:lang w:eastAsia="zh-TW"/>
        </w:rPr>
        <w:t xml:space="preserve"> </w:t>
      </w:r>
    </w:p>
    <w:p w:rsidR="00987A04" w:rsidRPr="00F25931" w:rsidRDefault="00987A04" w:rsidP="009C7335">
      <w:pPr>
        <w:spacing w:line="276" w:lineRule="auto"/>
        <w:rPr>
          <w:rFonts w:ascii="Calibri" w:hAnsi="Calibri" w:cs="Calibri"/>
          <w:sz w:val="22"/>
          <w:szCs w:val="22"/>
          <w:lang w:eastAsia="zh-TW"/>
        </w:rPr>
      </w:pPr>
      <w:r w:rsidRPr="00F25931">
        <w:rPr>
          <w:rFonts w:ascii="Calibri" w:hAnsi="Calibri" w:hint="eastAsia"/>
          <w:sz w:val="22"/>
          <w:szCs w:val="22"/>
          <w:lang w:eastAsia="zh-TW"/>
        </w:rPr>
        <w:t>3</w:t>
      </w:r>
      <w:r w:rsidRPr="00F25931">
        <w:rPr>
          <w:rFonts w:ascii="Calibri" w:hAnsi="Calibri" w:hint="eastAsia"/>
          <w:sz w:val="22"/>
          <w:szCs w:val="22"/>
          <w:lang w:eastAsia="zh-TW"/>
        </w:rPr>
        <w:t>歲以下的兒童是最容易受鉛影響和因鉛而健康受損的。鉛也對發育中的胎兒構成風險。兒童接觸到鉛可能會妨礙其成長和發育。</w:t>
      </w:r>
      <w:r w:rsidRPr="00F25931">
        <w:rPr>
          <w:rFonts w:ascii="Calibri" w:hAnsi="Calibri" w:hint="eastAsia"/>
          <w:sz w:val="22"/>
          <w:szCs w:val="22"/>
          <w:lang w:eastAsia="zh-TW"/>
        </w:rPr>
        <w:t xml:space="preserve"> </w:t>
      </w:r>
    </w:p>
    <w:p w:rsidR="00987A04" w:rsidRPr="00F25931" w:rsidRDefault="00987A04" w:rsidP="009C7335">
      <w:pPr>
        <w:spacing w:before="240" w:line="276" w:lineRule="auto"/>
        <w:rPr>
          <w:rFonts w:ascii="Calibri" w:hAnsi="Calibri" w:cs="Calibri"/>
          <w:sz w:val="22"/>
          <w:szCs w:val="22"/>
          <w:lang w:eastAsia="zh-TW"/>
        </w:rPr>
      </w:pPr>
      <w:r w:rsidRPr="00F25931">
        <w:rPr>
          <w:rFonts w:ascii="Calibri" w:hAnsi="Calibri" w:hint="eastAsia"/>
          <w:b/>
          <w:bCs/>
          <w:sz w:val="22"/>
          <w:szCs w:val="22"/>
          <w:lang w:eastAsia="zh-TW"/>
        </w:rPr>
        <w:t>紐約市兒童的鉛中毒率怎樣？</w:t>
      </w:r>
      <w:r w:rsidRPr="00F25931">
        <w:rPr>
          <w:rFonts w:ascii="Calibri" w:hAnsi="Calibri" w:hint="eastAsia"/>
          <w:b/>
          <w:bCs/>
          <w:sz w:val="22"/>
          <w:szCs w:val="22"/>
          <w:lang w:eastAsia="zh-TW"/>
        </w:rPr>
        <w:t xml:space="preserve"> </w:t>
      </w:r>
    </w:p>
    <w:p w:rsidR="009C7335" w:rsidRPr="00F25931" w:rsidRDefault="00987A04" w:rsidP="00CB0133">
      <w:pPr>
        <w:spacing w:line="276" w:lineRule="auto"/>
        <w:rPr>
          <w:rFonts w:ascii="Calibri" w:hAnsi="Calibri"/>
          <w:b/>
          <w:sz w:val="22"/>
          <w:szCs w:val="22"/>
          <w:lang w:eastAsia="zh-TW"/>
        </w:rPr>
      </w:pPr>
      <w:r w:rsidRPr="00F25931">
        <w:rPr>
          <w:rFonts w:ascii="Calibri" w:hAnsi="Calibri" w:hint="eastAsia"/>
          <w:sz w:val="22"/>
          <w:szCs w:val="22"/>
          <w:lang w:eastAsia="zh-TW"/>
        </w:rPr>
        <w:t>紐約市兒童鉛中毒率一直在下降。</w:t>
      </w:r>
      <w:r w:rsidRPr="00F25931">
        <w:rPr>
          <w:rFonts w:ascii="Calibri" w:hAnsi="Calibri" w:hint="eastAsia"/>
          <w:sz w:val="22"/>
          <w:szCs w:val="22"/>
          <w:lang w:eastAsia="zh-TW"/>
        </w:rPr>
        <w:t>2015</w:t>
      </w:r>
      <w:r w:rsidRPr="00F25931">
        <w:rPr>
          <w:rFonts w:ascii="Calibri" w:hAnsi="Calibri" w:hint="eastAsia"/>
          <w:sz w:val="22"/>
          <w:szCs w:val="22"/>
          <w:lang w:eastAsia="zh-TW"/>
        </w:rPr>
        <w:t>年，</w:t>
      </w:r>
      <w:r w:rsidRPr="00F25931">
        <w:rPr>
          <w:rFonts w:ascii="Calibri" w:hAnsi="Calibri" w:hint="eastAsia"/>
          <w:sz w:val="22"/>
          <w:szCs w:val="22"/>
          <w:lang w:eastAsia="zh-TW"/>
        </w:rPr>
        <w:t>5,371</w:t>
      </w:r>
      <w:r w:rsidRPr="00F25931">
        <w:rPr>
          <w:rFonts w:ascii="Calibri" w:hAnsi="Calibri" w:hint="eastAsia"/>
          <w:sz w:val="22"/>
          <w:szCs w:val="22"/>
          <w:lang w:eastAsia="zh-TW"/>
        </w:rPr>
        <w:t>名</w:t>
      </w:r>
      <w:r w:rsidRPr="00F25931">
        <w:rPr>
          <w:rFonts w:ascii="Calibri" w:hAnsi="Calibri" w:hint="eastAsia"/>
          <w:sz w:val="22"/>
          <w:szCs w:val="22"/>
          <w:lang w:eastAsia="zh-TW"/>
        </w:rPr>
        <w:t>6</w:t>
      </w:r>
      <w:r w:rsidRPr="00F25931">
        <w:rPr>
          <w:rFonts w:ascii="Calibri" w:hAnsi="Calibri" w:hint="eastAsia"/>
          <w:sz w:val="22"/>
          <w:szCs w:val="22"/>
          <w:lang w:eastAsia="zh-TW"/>
        </w:rPr>
        <w:t>歲以下的紐約市兒童的血液含鉛量達</w:t>
      </w:r>
      <w:r w:rsidRPr="00F25931">
        <w:rPr>
          <w:rFonts w:ascii="Calibri" w:hAnsi="Calibri" w:hint="eastAsia"/>
          <w:sz w:val="22"/>
          <w:szCs w:val="22"/>
          <w:lang w:eastAsia="zh-TW"/>
        </w:rPr>
        <w:t>5 mcg/</w:t>
      </w:r>
      <w:proofErr w:type="spellStart"/>
      <w:r w:rsidRPr="00F25931">
        <w:rPr>
          <w:rFonts w:ascii="Calibri" w:hAnsi="Calibri" w:hint="eastAsia"/>
          <w:sz w:val="22"/>
          <w:szCs w:val="22"/>
          <w:lang w:eastAsia="zh-TW"/>
        </w:rPr>
        <w:t>dL</w:t>
      </w:r>
      <w:proofErr w:type="spellEnd"/>
      <w:r w:rsidRPr="00F25931">
        <w:rPr>
          <w:rFonts w:ascii="Calibri" w:hAnsi="Calibri" w:hint="eastAsia"/>
          <w:sz w:val="22"/>
          <w:szCs w:val="22"/>
          <w:lang w:eastAsia="zh-TW"/>
        </w:rPr>
        <w:t>或以上。跟</w:t>
      </w:r>
      <w:r w:rsidRPr="00F25931">
        <w:rPr>
          <w:rFonts w:ascii="Calibri" w:hAnsi="Calibri" w:hint="eastAsia"/>
          <w:sz w:val="22"/>
          <w:szCs w:val="22"/>
          <w:lang w:eastAsia="zh-TW"/>
        </w:rPr>
        <w:t>2014</w:t>
      </w:r>
      <w:r w:rsidRPr="00F25931">
        <w:rPr>
          <w:rFonts w:ascii="Calibri" w:hAnsi="Calibri" w:hint="eastAsia"/>
          <w:sz w:val="22"/>
          <w:szCs w:val="22"/>
          <w:lang w:eastAsia="zh-TW"/>
        </w:rPr>
        <w:t>年有</w:t>
      </w:r>
      <w:r w:rsidRPr="00F25931">
        <w:rPr>
          <w:rFonts w:ascii="Calibri" w:hAnsi="Calibri" w:hint="eastAsia"/>
          <w:sz w:val="22"/>
          <w:szCs w:val="22"/>
          <w:lang w:eastAsia="zh-TW"/>
        </w:rPr>
        <w:t>6</w:t>
      </w:r>
      <w:proofErr w:type="gramStart"/>
      <w:r w:rsidRPr="00F25931">
        <w:rPr>
          <w:rFonts w:ascii="Calibri" w:hAnsi="Calibri" w:hint="eastAsia"/>
          <w:sz w:val="22"/>
          <w:szCs w:val="22"/>
          <w:lang w:eastAsia="zh-TW"/>
        </w:rPr>
        <w:t>,550</w:t>
      </w:r>
      <w:r w:rsidRPr="00F25931">
        <w:rPr>
          <w:rFonts w:ascii="Calibri" w:hAnsi="Calibri" w:hint="eastAsia"/>
          <w:sz w:val="22"/>
          <w:szCs w:val="22"/>
          <w:lang w:eastAsia="zh-TW"/>
        </w:rPr>
        <w:t>名兒童的血液含鉛量達</w:t>
      </w:r>
      <w:r w:rsidRPr="00F25931">
        <w:rPr>
          <w:rFonts w:ascii="Calibri" w:hAnsi="Calibri" w:hint="eastAsia"/>
          <w:sz w:val="22"/>
          <w:szCs w:val="22"/>
          <w:lang w:eastAsia="zh-TW"/>
        </w:rPr>
        <w:t>5</w:t>
      </w:r>
      <w:proofErr w:type="gramEnd"/>
      <w:r w:rsidRPr="00F25931">
        <w:rPr>
          <w:rFonts w:ascii="Calibri" w:hAnsi="Calibri" w:hint="eastAsia"/>
          <w:sz w:val="22"/>
          <w:szCs w:val="22"/>
          <w:lang w:eastAsia="zh-TW"/>
        </w:rPr>
        <w:t xml:space="preserve"> mcg/</w:t>
      </w:r>
      <w:proofErr w:type="spellStart"/>
      <w:r w:rsidRPr="00F25931">
        <w:rPr>
          <w:rFonts w:ascii="Calibri" w:hAnsi="Calibri" w:hint="eastAsia"/>
          <w:sz w:val="22"/>
          <w:szCs w:val="22"/>
          <w:lang w:eastAsia="zh-TW"/>
        </w:rPr>
        <w:t>dL</w:t>
      </w:r>
      <w:proofErr w:type="spellEnd"/>
      <w:r w:rsidRPr="00F25931">
        <w:rPr>
          <w:rFonts w:ascii="Calibri" w:hAnsi="Calibri" w:hint="eastAsia"/>
          <w:sz w:val="22"/>
          <w:szCs w:val="22"/>
          <w:lang w:eastAsia="zh-TW"/>
        </w:rPr>
        <w:t>或以上相比，數字減少了</w:t>
      </w:r>
      <w:r w:rsidRPr="00F25931">
        <w:rPr>
          <w:rFonts w:ascii="Calibri" w:hAnsi="Calibri" w:hint="eastAsia"/>
          <w:sz w:val="22"/>
          <w:szCs w:val="22"/>
          <w:lang w:eastAsia="zh-TW"/>
        </w:rPr>
        <w:t>18%</w:t>
      </w:r>
      <w:r w:rsidRPr="00F25931">
        <w:rPr>
          <w:rFonts w:ascii="Calibri" w:hAnsi="Calibri" w:hint="eastAsia"/>
          <w:sz w:val="22"/>
          <w:szCs w:val="22"/>
          <w:lang w:eastAsia="zh-TW"/>
        </w:rPr>
        <w:t>，與</w:t>
      </w:r>
      <w:r w:rsidRPr="00F25931">
        <w:rPr>
          <w:rFonts w:ascii="Calibri" w:hAnsi="Calibri" w:hint="eastAsia"/>
          <w:sz w:val="22"/>
          <w:szCs w:val="22"/>
          <w:lang w:eastAsia="zh-TW"/>
        </w:rPr>
        <w:t>2005</w:t>
      </w:r>
      <w:r w:rsidRPr="00F25931">
        <w:rPr>
          <w:rFonts w:ascii="Calibri" w:hAnsi="Calibri" w:hint="eastAsia"/>
          <w:sz w:val="22"/>
          <w:szCs w:val="22"/>
          <w:lang w:eastAsia="zh-TW"/>
        </w:rPr>
        <w:t>年有</w:t>
      </w:r>
      <w:r w:rsidRPr="00F25931">
        <w:rPr>
          <w:rFonts w:ascii="Calibri" w:hAnsi="Calibri" w:hint="eastAsia"/>
          <w:sz w:val="22"/>
          <w:szCs w:val="22"/>
          <w:lang w:eastAsia="zh-TW"/>
        </w:rPr>
        <w:t>37,344</w:t>
      </w:r>
      <w:r w:rsidRPr="00F25931">
        <w:rPr>
          <w:rFonts w:ascii="Calibri" w:hAnsi="Calibri" w:hint="eastAsia"/>
          <w:sz w:val="22"/>
          <w:szCs w:val="22"/>
          <w:lang w:eastAsia="zh-TW"/>
        </w:rPr>
        <w:t>兒童的血液含鉛量達</w:t>
      </w:r>
      <w:r w:rsidRPr="00F25931">
        <w:rPr>
          <w:rFonts w:ascii="Calibri" w:hAnsi="Calibri" w:hint="eastAsia"/>
          <w:sz w:val="22"/>
          <w:szCs w:val="22"/>
          <w:lang w:eastAsia="zh-TW"/>
        </w:rPr>
        <w:t>5 mcg/</w:t>
      </w:r>
      <w:proofErr w:type="spellStart"/>
      <w:r w:rsidRPr="00F25931">
        <w:rPr>
          <w:rFonts w:ascii="Calibri" w:hAnsi="Calibri" w:hint="eastAsia"/>
          <w:sz w:val="22"/>
          <w:szCs w:val="22"/>
          <w:lang w:eastAsia="zh-TW"/>
        </w:rPr>
        <w:t>dL</w:t>
      </w:r>
      <w:proofErr w:type="spellEnd"/>
      <w:r w:rsidRPr="00F25931">
        <w:rPr>
          <w:rFonts w:ascii="Calibri" w:hAnsi="Calibri" w:hint="eastAsia"/>
          <w:sz w:val="22"/>
          <w:szCs w:val="22"/>
          <w:lang w:eastAsia="zh-TW"/>
        </w:rPr>
        <w:t>或以上相比，數字下降了</w:t>
      </w:r>
      <w:r w:rsidRPr="00F25931">
        <w:rPr>
          <w:rFonts w:ascii="Calibri" w:hAnsi="Calibri" w:hint="eastAsia"/>
          <w:sz w:val="22"/>
          <w:szCs w:val="22"/>
          <w:lang w:eastAsia="zh-TW"/>
        </w:rPr>
        <w:t>86%</w:t>
      </w:r>
      <w:r w:rsidRPr="00F25931">
        <w:rPr>
          <w:rFonts w:ascii="Calibri" w:hAnsi="Calibri" w:hint="eastAsia"/>
          <w:sz w:val="22"/>
          <w:szCs w:val="22"/>
          <w:lang w:eastAsia="zh-TW"/>
        </w:rPr>
        <w:t>。</w:t>
      </w:r>
      <w:r w:rsidRPr="00F25931">
        <w:rPr>
          <w:rFonts w:ascii="Calibri" w:hAnsi="Calibri" w:hint="eastAsia"/>
          <w:sz w:val="22"/>
          <w:szCs w:val="22"/>
          <w:lang w:eastAsia="zh-TW"/>
        </w:rPr>
        <w:t xml:space="preserve"> </w:t>
      </w:r>
    </w:p>
    <w:p w:rsidR="002C6E10" w:rsidRPr="00F25931" w:rsidRDefault="00987A04" w:rsidP="009C7335">
      <w:pPr>
        <w:spacing w:before="240" w:line="276" w:lineRule="auto"/>
        <w:rPr>
          <w:rFonts w:ascii="Calibri" w:hAnsi="Calibri" w:cs="Calibri"/>
          <w:b/>
          <w:sz w:val="22"/>
          <w:szCs w:val="22"/>
          <w:lang w:eastAsia="zh-TW"/>
        </w:rPr>
      </w:pPr>
      <w:r w:rsidRPr="00F25931">
        <w:rPr>
          <w:rFonts w:ascii="Calibri" w:hAnsi="Calibri" w:hint="eastAsia"/>
          <w:b/>
          <w:sz w:val="22"/>
          <w:szCs w:val="22"/>
          <w:lang w:eastAsia="zh-TW"/>
        </w:rPr>
        <w:t>其他資源</w:t>
      </w:r>
    </w:p>
    <w:p w:rsidR="00987A04" w:rsidRPr="00F25931" w:rsidRDefault="00987A04" w:rsidP="009C7335">
      <w:pPr>
        <w:autoSpaceDE w:val="0"/>
        <w:autoSpaceDN w:val="0"/>
        <w:adjustRightInd w:val="0"/>
        <w:spacing w:before="240" w:line="276" w:lineRule="auto"/>
        <w:rPr>
          <w:rFonts w:ascii="Calibri" w:hAnsi="Calibri" w:cs="Calibri"/>
          <w:sz w:val="22"/>
          <w:szCs w:val="22"/>
          <w:lang w:eastAsia="zh-TW"/>
        </w:rPr>
      </w:pPr>
      <w:r w:rsidRPr="00F25931">
        <w:rPr>
          <w:rFonts w:ascii="Calibri" w:hAnsi="Calibri" w:hint="eastAsia"/>
          <w:b/>
          <w:sz w:val="22"/>
          <w:szCs w:val="22"/>
          <w:lang w:eastAsia="zh-TW"/>
        </w:rPr>
        <w:t>要查看有關測試計劃或樣本結果的更多資訊，可以瀏覽：</w:t>
      </w:r>
      <w:r w:rsidRPr="00F25931">
        <w:rPr>
          <w:rFonts w:ascii="Calibri" w:hAnsi="Calibri" w:hint="eastAsia"/>
          <w:sz w:val="22"/>
          <w:szCs w:val="22"/>
          <w:lang w:eastAsia="zh-TW"/>
        </w:rPr>
        <w:t xml:space="preserve"> </w:t>
      </w:r>
    </w:p>
    <w:p w:rsidR="002C6E10" w:rsidRPr="00F25931" w:rsidRDefault="00E45CC7" w:rsidP="009C7335">
      <w:pPr>
        <w:spacing w:line="276" w:lineRule="auto"/>
        <w:rPr>
          <w:rFonts w:ascii="Calibri" w:hAnsi="Calibri" w:cs="Calibri"/>
          <w:color w:val="0563C1"/>
          <w:sz w:val="22"/>
          <w:szCs w:val="22"/>
          <w:u w:val="single"/>
        </w:rPr>
      </w:pPr>
      <w:hyperlink r:id="rId7" w:history="1">
        <w:r w:rsidR="00B10899" w:rsidRPr="00F25931">
          <w:rPr>
            <w:rFonts w:ascii="Calibri" w:hAnsi="Calibri" w:hint="eastAsia"/>
            <w:color w:val="0563C1"/>
            <w:sz w:val="22"/>
            <w:szCs w:val="22"/>
            <w:u w:val="single"/>
          </w:rPr>
          <w:t>https://www.schools.nyc.gov/about-us/reports/water-safety</w:t>
        </w:r>
      </w:hyperlink>
    </w:p>
    <w:p w:rsidR="00987A04" w:rsidRPr="00F25931" w:rsidRDefault="00987A04" w:rsidP="009C7335">
      <w:pPr>
        <w:spacing w:before="240" w:line="276" w:lineRule="auto"/>
        <w:rPr>
          <w:rFonts w:ascii="Calibri" w:hAnsi="Calibri" w:cs="Calibri"/>
          <w:b/>
          <w:sz w:val="22"/>
          <w:szCs w:val="22"/>
          <w:lang w:eastAsia="zh-TW"/>
        </w:rPr>
      </w:pPr>
      <w:r w:rsidRPr="00F25931">
        <w:rPr>
          <w:rFonts w:ascii="Calibri" w:hAnsi="Calibri" w:hint="eastAsia"/>
          <w:b/>
          <w:sz w:val="22"/>
          <w:szCs w:val="22"/>
          <w:lang w:eastAsia="zh-TW"/>
        </w:rPr>
        <w:t>要查看學校飲用水的鉛含量資訊，請瀏覽：</w:t>
      </w:r>
    </w:p>
    <w:p w:rsidR="00987A04" w:rsidRPr="00F25931" w:rsidRDefault="00E45CC7" w:rsidP="009C7335">
      <w:pPr>
        <w:spacing w:line="276" w:lineRule="auto"/>
        <w:rPr>
          <w:rFonts w:ascii="Calibri" w:hAnsi="Calibri" w:cs="Calibri"/>
          <w:sz w:val="22"/>
          <w:szCs w:val="22"/>
        </w:rPr>
      </w:pPr>
      <w:hyperlink r:id="rId8" w:history="1">
        <w:r w:rsidR="008D332C" w:rsidRPr="00F25931">
          <w:rPr>
            <w:rStyle w:val="Hyperlink"/>
            <w:rFonts w:ascii="Calibri" w:hAnsi="Calibri" w:hint="eastAsia"/>
            <w:sz w:val="22"/>
            <w:szCs w:val="22"/>
          </w:rPr>
          <w:t>http://www.health.ny.gov/environmental/water/drinking/lead/lead_testing_of_school_drinking_water.htm</w:t>
        </w:r>
      </w:hyperlink>
    </w:p>
    <w:p w:rsidR="00987A04" w:rsidRPr="00F25931" w:rsidRDefault="008D332C" w:rsidP="009C7335">
      <w:pPr>
        <w:spacing w:before="240" w:line="276" w:lineRule="auto"/>
        <w:rPr>
          <w:rStyle w:val="Hyperlink"/>
          <w:rFonts w:ascii="Calibri" w:hAnsi="Calibri" w:cs="Calibri"/>
          <w:sz w:val="22"/>
          <w:szCs w:val="22"/>
        </w:rPr>
      </w:pPr>
      <w:r w:rsidRPr="00F25931">
        <w:rPr>
          <w:rFonts w:ascii="Calibri" w:hAnsi="Calibri" w:cs="Calibri" w:hint="eastAsia"/>
          <w:sz w:val="22"/>
          <w:szCs w:val="22"/>
          <w:u w:val="single"/>
        </w:rPr>
        <w:fldChar w:fldCharType="begin"/>
      </w:r>
      <w:r w:rsidRPr="00F25931">
        <w:rPr>
          <w:rFonts w:ascii="Calibri" w:hAnsi="Calibri" w:cs="Calibri" w:hint="eastAsia"/>
          <w:sz w:val="22"/>
          <w:szCs w:val="22"/>
          <w:u w:val="single"/>
        </w:rPr>
        <w:instrText xml:space="preserve"> HYPERLINK "http://www.p12.nysed.gov/facplan/LeadTestinginSchoolDrinkingWater.html" </w:instrText>
      </w:r>
      <w:r w:rsidRPr="00F25931">
        <w:rPr>
          <w:rFonts w:ascii="Calibri" w:hAnsi="Calibri" w:cs="Calibri" w:hint="eastAsia"/>
          <w:sz w:val="22"/>
          <w:szCs w:val="22"/>
          <w:u w:val="single"/>
        </w:rPr>
        <w:fldChar w:fldCharType="separate"/>
      </w:r>
      <w:r w:rsidRPr="00F25931">
        <w:rPr>
          <w:rStyle w:val="Hyperlink"/>
          <w:rFonts w:ascii="Calibri" w:hAnsi="Calibri" w:hint="eastAsia"/>
          <w:sz w:val="22"/>
          <w:szCs w:val="22"/>
        </w:rPr>
        <w:t>http://www.p12.nysed.gov/facplan/LeadTestinginSchoolDrinkingWater.html</w:t>
      </w:r>
    </w:p>
    <w:p w:rsidR="002C6E10" w:rsidRPr="00F25931" w:rsidRDefault="008D332C" w:rsidP="009C7335">
      <w:pPr>
        <w:spacing w:before="240" w:line="276" w:lineRule="auto"/>
        <w:rPr>
          <w:rFonts w:ascii="Calibri" w:hAnsi="Calibri" w:cs="Calibri"/>
          <w:sz w:val="22"/>
          <w:szCs w:val="22"/>
          <w:u w:val="single"/>
        </w:rPr>
      </w:pPr>
      <w:r w:rsidRPr="00F25931">
        <w:rPr>
          <w:rFonts w:ascii="Calibri" w:hAnsi="Calibri" w:cs="Calibri" w:hint="eastAsia"/>
          <w:sz w:val="22"/>
          <w:szCs w:val="22"/>
          <w:u w:val="single"/>
        </w:rPr>
        <w:fldChar w:fldCharType="end"/>
      </w:r>
      <w:r w:rsidRPr="00F25931">
        <w:rPr>
          <w:rFonts w:ascii="Calibri" w:hAnsi="Calibri" w:hint="eastAsia"/>
          <w:b/>
          <w:sz w:val="22"/>
          <w:szCs w:val="22"/>
        </w:rPr>
        <w:t>若要查看有關紐約州健康廳「預防鉛中毒」計劃的資訊，請瀏覽：</w:t>
      </w:r>
      <w:r w:rsidR="00D65BEB">
        <w:rPr>
          <w:rStyle w:val="Hyperlink"/>
          <w:rFonts w:ascii="Calibri" w:hAnsi="Calibri"/>
          <w:sz w:val="22"/>
          <w:szCs w:val="22"/>
        </w:rPr>
        <w:fldChar w:fldCharType="begin"/>
      </w:r>
      <w:r w:rsidR="00D65BEB">
        <w:rPr>
          <w:rStyle w:val="Hyperlink"/>
          <w:rFonts w:ascii="Calibri" w:hAnsi="Calibri"/>
          <w:sz w:val="22"/>
          <w:szCs w:val="22"/>
        </w:rPr>
        <w:instrText xml:space="preserve"> HYPERLINK "file:///\\\\es04cifs00\\users$\\jlai3\\My%20Documents\\My%20projects\\28539%20Citywide%20backpack\\</w:instrText>
      </w:r>
      <w:r w:rsidR="00D65BEB">
        <w:rPr>
          <w:rStyle w:val="Hyperlink"/>
          <w:rFonts w:ascii="Calibri" w:hAnsi="Calibri"/>
          <w:sz w:val="22"/>
          <w:szCs w:val="22"/>
        </w:rPr>
        <w:instrText>要查看血液含鉛量的更多資訊和減低子女接觸鉛的危機的方法，請查看「您孩子的血液含鉛量測試意味着什麼」（</w:instrText>
      </w:r>
      <w:r w:rsidR="00D65BEB">
        <w:rPr>
          <w:rStyle w:val="Hyperlink"/>
          <w:rFonts w:ascii="Calibri" w:hAnsi="Calibri"/>
          <w:sz w:val="22"/>
          <w:szCs w:val="22"/>
        </w:rPr>
        <w:instrText>What%20Your%20Child’s%20Blood%20Lead%20Test%20Means</w:instrText>
      </w:r>
      <w:r w:rsidR="00D65BEB">
        <w:rPr>
          <w:rStyle w:val="Hyperlink"/>
          <w:rFonts w:ascii="Calibri" w:hAnsi="Calibri"/>
          <w:sz w:val="22"/>
          <w:szCs w:val="22"/>
        </w:rPr>
        <w:instrText>）：</w:instrText>
      </w:r>
      <w:r w:rsidR="00D65BEB">
        <w:rPr>
          <w:rStyle w:val="Hyperlink"/>
          <w:rFonts w:ascii="Calibri" w:hAnsi="Calibri"/>
          <w:sz w:val="22"/>
          <w:szCs w:val="22"/>
        </w:rPr>
        <w:instrText xml:space="preserve">" </w:instrText>
      </w:r>
      <w:r w:rsidR="00D65BEB">
        <w:rPr>
          <w:rStyle w:val="Hyperlink"/>
          <w:rFonts w:ascii="Calibri" w:hAnsi="Calibri"/>
          <w:sz w:val="22"/>
          <w:szCs w:val="22"/>
        </w:rPr>
        <w:fldChar w:fldCharType="separate"/>
      </w:r>
      <w:r w:rsidRPr="00F25931">
        <w:rPr>
          <w:rStyle w:val="Hyperlink"/>
          <w:rFonts w:ascii="Calibri" w:hAnsi="Calibri" w:hint="eastAsia"/>
          <w:sz w:val="22"/>
          <w:szCs w:val="22"/>
        </w:rPr>
        <w:t>http://www.health.ny.gov/environmental/lead/</w:t>
      </w:r>
      <w:r w:rsidR="00D65BEB">
        <w:rPr>
          <w:rStyle w:val="Hyperlink"/>
          <w:rFonts w:ascii="Calibri" w:hAnsi="Calibri"/>
          <w:sz w:val="22"/>
          <w:szCs w:val="22"/>
        </w:rPr>
        <w:fldChar w:fldCharType="end"/>
      </w:r>
    </w:p>
    <w:p w:rsidR="00987A04" w:rsidRPr="00F25931" w:rsidRDefault="00987A04" w:rsidP="009C7335">
      <w:pPr>
        <w:spacing w:before="240" w:line="276" w:lineRule="auto"/>
        <w:rPr>
          <w:rFonts w:ascii="Calibri" w:hAnsi="Calibri" w:cs="Calibri"/>
          <w:b/>
          <w:bCs/>
          <w:sz w:val="22"/>
          <w:szCs w:val="22"/>
        </w:rPr>
      </w:pPr>
      <w:r w:rsidRPr="00F25931">
        <w:rPr>
          <w:rFonts w:ascii="Calibri" w:hAnsi="Calibri" w:hint="eastAsia"/>
          <w:b/>
          <w:bCs/>
          <w:sz w:val="22"/>
          <w:szCs w:val="22"/>
        </w:rPr>
        <w:t>要查看血液含鉛量的更多資訊和減低子女接觸鉛的風險的方法，請查看「您孩子的血液含鉛量測試意味着什麼」（</w:t>
      </w:r>
      <w:r w:rsidRPr="00F25931">
        <w:rPr>
          <w:rFonts w:ascii="Calibri" w:hAnsi="Calibri" w:hint="eastAsia"/>
          <w:b/>
          <w:bCs/>
          <w:sz w:val="22"/>
          <w:szCs w:val="22"/>
        </w:rPr>
        <w:t>What Your Child</w:t>
      </w:r>
      <w:r w:rsidR="009C7335" w:rsidRPr="00F25931">
        <w:rPr>
          <w:rFonts w:ascii="Calibri" w:hAnsi="Calibri"/>
          <w:b/>
          <w:bCs/>
          <w:sz w:val="22"/>
          <w:szCs w:val="22"/>
        </w:rPr>
        <w:t>’</w:t>
      </w:r>
      <w:r w:rsidRPr="00F25931">
        <w:rPr>
          <w:rFonts w:ascii="Calibri" w:hAnsi="Calibri" w:hint="eastAsia"/>
          <w:b/>
          <w:bCs/>
          <w:sz w:val="22"/>
          <w:szCs w:val="22"/>
        </w:rPr>
        <w:t>s Blood Lead Test Means</w:t>
      </w:r>
      <w:r w:rsidRPr="00F25931">
        <w:rPr>
          <w:rFonts w:ascii="Calibri" w:hAnsi="Calibri" w:hint="eastAsia"/>
          <w:b/>
          <w:bCs/>
          <w:sz w:val="22"/>
          <w:szCs w:val="22"/>
        </w:rPr>
        <w:t>）：</w:t>
      </w:r>
    </w:p>
    <w:p w:rsidR="00D65BEB" w:rsidRDefault="00E45CC7" w:rsidP="009C7335">
      <w:pPr>
        <w:spacing w:line="276" w:lineRule="auto"/>
        <w:rPr>
          <w:rFonts w:ascii="Calibri" w:hAnsi="Calibri"/>
          <w:sz w:val="22"/>
          <w:szCs w:val="22"/>
          <w:lang w:eastAsia="zh-TW"/>
        </w:rPr>
      </w:pPr>
      <w:hyperlink r:id="rId9" w:history="1">
        <w:r w:rsidR="00B10899" w:rsidRPr="00F25931">
          <w:rPr>
            <w:rStyle w:val="Hyperlink"/>
            <w:rFonts w:ascii="Calibri" w:hAnsi="Calibri" w:hint="eastAsia"/>
            <w:sz w:val="22"/>
            <w:szCs w:val="22"/>
            <w:lang w:eastAsia="zh-TW"/>
          </w:rPr>
          <w:t>http://www.health.ny.gov/publications/2526/</w:t>
        </w:r>
      </w:hyperlink>
      <w:r w:rsidR="00B10899" w:rsidRPr="00F25931">
        <w:rPr>
          <w:rFonts w:ascii="Calibri" w:hAnsi="Calibri" w:hint="eastAsia"/>
          <w:sz w:val="22"/>
          <w:szCs w:val="22"/>
          <w:lang w:eastAsia="zh-TW"/>
        </w:rPr>
        <w:t xml:space="preserve"> (</w:t>
      </w:r>
      <w:r w:rsidR="00B10899" w:rsidRPr="00F25931">
        <w:rPr>
          <w:rFonts w:ascii="Calibri" w:hAnsi="Calibri" w:hint="eastAsia"/>
          <w:sz w:val="22"/>
          <w:szCs w:val="22"/>
          <w:lang w:eastAsia="zh-TW"/>
        </w:rPr>
        <w:t>有十種語言的版本</w:t>
      </w:r>
      <w:proofErr w:type="gramStart"/>
      <w:r w:rsidR="00B10899" w:rsidRPr="00F25931">
        <w:rPr>
          <w:rFonts w:ascii="Calibri" w:hAnsi="Calibri" w:hint="eastAsia"/>
          <w:sz w:val="22"/>
          <w:szCs w:val="22"/>
          <w:lang w:eastAsia="zh-TW"/>
        </w:rPr>
        <w:t>)</w:t>
      </w:r>
      <w:r w:rsidR="00B10899" w:rsidRPr="00F25931">
        <w:rPr>
          <w:rFonts w:ascii="Calibri" w:hAnsi="Calibri" w:hint="eastAsia"/>
          <w:sz w:val="22"/>
          <w:szCs w:val="22"/>
          <w:lang w:eastAsia="zh-TW"/>
        </w:rPr>
        <w:t>。</w:t>
      </w:r>
      <w:proofErr w:type="gramEnd"/>
    </w:p>
    <w:p w:rsidR="00D65BEB" w:rsidRDefault="00D65BEB">
      <w:pPr>
        <w:spacing w:after="160" w:line="259" w:lineRule="auto"/>
        <w:rPr>
          <w:rFonts w:ascii="Calibri" w:hAnsi="Calibri"/>
          <w:sz w:val="22"/>
          <w:szCs w:val="22"/>
          <w:lang w:eastAsia="zh-TW"/>
        </w:rPr>
      </w:pPr>
      <w:r>
        <w:rPr>
          <w:rFonts w:ascii="Calibri" w:hAnsi="Calibri"/>
          <w:sz w:val="22"/>
          <w:szCs w:val="22"/>
          <w:lang w:eastAsia="zh-TW"/>
        </w:rPr>
        <w:br w:type="page"/>
      </w:r>
    </w:p>
    <w:p w:rsidR="00D65BEB" w:rsidRDefault="00D65BEB" w:rsidP="00D65BEB">
      <w:pPr>
        <w:pStyle w:val="BodyText"/>
        <w:ind w:left="3908" w:right="3229"/>
        <w:jc w:val="center"/>
        <w:rPr>
          <w:b w:val="0"/>
          <w:bCs w:val="0"/>
        </w:rPr>
      </w:pPr>
      <w:r>
        <w:t>TRANSLATED</w:t>
      </w:r>
      <w:r>
        <w:rPr>
          <w:spacing w:val="-1"/>
        </w:rPr>
        <w:t xml:space="preserve"> </w:t>
      </w:r>
      <w:r>
        <w:t>TERMS</w:t>
      </w:r>
    </w:p>
    <w:tbl>
      <w:tblPr>
        <w:tblW w:w="0" w:type="auto"/>
        <w:tblLayout w:type="fixed"/>
        <w:tblCellMar>
          <w:left w:w="0" w:type="dxa"/>
          <w:right w:w="0" w:type="dxa"/>
        </w:tblCellMar>
        <w:tblLook w:val="01E0" w:firstRow="1" w:lastRow="1" w:firstColumn="1" w:lastColumn="1" w:noHBand="0" w:noVBand="0"/>
      </w:tblPr>
      <w:tblGrid>
        <w:gridCol w:w="4536"/>
        <w:gridCol w:w="4590"/>
      </w:tblGrid>
      <w:tr w:rsidR="00D65BEB" w:rsidTr="006F1899">
        <w:trPr>
          <w:trHeight w:hRule="exact" w:val="300"/>
        </w:trPr>
        <w:tc>
          <w:tcPr>
            <w:tcW w:w="9126" w:type="dxa"/>
            <w:gridSpan w:val="2"/>
            <w:tcBorders>
              <w:top w:val="single" w:sz="4" w:space="0" w:color="000000"/>
              <w:left w:val="single" w:sz="4" w:space="0" w:color="000000"/>
              <w:bottom w:val="single" w:sz="4" w:space="0" w:color="000000"/>
              <w:right w:val="single" w:sz="4" w:space="0" w:color="000000"/>
            </w:tcBorders>
            <w:shd w:val="clear" w:color="auto" w:fill="000000"/>
          </w:tcPr>
          <w:p w:rsidR="00D65BEB" w:rsidRDefault="00D65BEB" w:rsidP="006F1899">
            <w:pPr>
              <w:pStyle w:val="TableParagraph"/>
              <w:tabs>
                <w:tab w:val="left" w:pos="6377"/>
              </w:tabs>
              <w:spacing w:before="23"/>
              <w:ind w:left="1582"/>
              <w:rPr>
                <w:rFonts w:ascii="Arial" w:eastAsia="Arial" w:hAnsi="Arial" w:cs="Arial"/>
                <w:sz w:val="20"/>
                <w:szCs w:val="20"/>
              </w:rPr>
            </w:pPr>
            <w:r>
              <w:rPr>
                <w:rFonts w:ascii="Arial" w:eastAsia="Arial" w:hAnsi="Arial" w:cs="Arial"/>
                <w:b/>
                <w:bCs/>
                <w:color w:val="FFFFFF"/>
                <w:sz w:val="20"/>
                <w:szCs w:val="20"/>
              </w:rPr>
              <w:t>Function</w:t>
            </w:r>
            <w:r>
              <w:rPr>
                <w:rFonts w:ascii="Arial" w:eastAsia="Arial" w:hAnsi="Arial" w:cs="Arial"/>
                <w:b/>
                <w:bCs/>
                <w:color w:val="FFFFFF"/>
                <w:spacing w:val="-1"/>
                <w:sz w:val="20"/>
                <w:szCs w:val="20"/>
              </w:rPr>
              <w:t xml:space="preserve"> </w:t>
            </w:r>
            <w:r>
              <w:rPr>
                <w:rFonts w:ascii="Arial" w:eastAsia="Arial" w:hAnsi="Arial" w:cs="Arial"/>
                <w:b/>
                <w:bCs/>
                <w:color w:val="FFFFFF"/>
                <w:sz w:val="20"/>
                <w:szCs w:val="20"/>
              </w:rPr>
              <w:t>Type</w:t>
            </w:r>
            <w:r>
              <w:rPr>
                <w:rFonts w:ascii="Arial" w:eastAsia="Arial" w:hAnsi="Arial" w:cs="Arial"/>
                <w:b/>
                <w:bCs/>
                <w:color w:val="FFFFFF"/>
                <w:sz w:val="20"/>
                <w:szCs w:val="20"/>
              </w:rPr>
              <w:tab/>
              <w:t>CHINESE</w:t>
            </w:r>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Cold</w:t>
            </w:r>
            <w:r>
              <w:rPr>
                <w:rFonts w:ascii="Arial" w:eastAsia="Arial" w:hAnsi="Arial" w:cs="Arial"/>
                <w:spacing w:val="-4"/>
                <w:sz w:val="20"/>
                <w:szCs w:val="20"/>
              </w:rPr>
              <w:t xml:space="preserve"> </w:t>
            </w:r>
            <w:r>
              <w:rPr>
                <w:rFonts w:ascii="Arial" w:eastAsia="Arial" w:hAnsi="Arial" w:cs="Arial"/>
                <w:sz w:val="20"/>
                <w:szCs w:val="20"/>
              </w:rPr>
              <w:t>Water</w:t>
            </w:r>
            <w:r>
              <w:rPr>
                <w:rFonts w:ascii="Arial" w:eastAsia="Arial" w:hAnsi="Arial" w:cs="Arial"/>
                <w:spacing w:val="-3"/>
                <w:sz w:val="20"/>
                <w:szCs w:val="20"/>
              </w:rPr>
              <w:t xml:space="preserve"> </w:t>
            </w:r>
            <w:r>
              <w:rPr>
                <w:rFonts w:ascii="Arial" w:eastAsia="Arial" w:hAnsi="Arial" w:cs="Arial"/>
                <w:sz w:val="20"/>
                <w:szCs w:val="20"/>
              </w:rPr>
              <w:t>Faucet</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冷水水龍頭</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Bubbler</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噴水式飲水口</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Hose</w:t>
            </w:r>
            <w:r>
              <w:rPr>
                <w:rFonts w:ascii="Arial" w:eastAsia="Arial" w:hAnsi="Arial" w:cs="Arial"/>
                <w:spacing w:val="-1"/>
                <w:sz w:val="20"/>
                <w:szCs w:val="20"/>
              </w:rPr>
              <w:t xml:space="preserve"> </w:t>
            </w:r>
            <w:r>
              <w:rPr>
                <w:rFonts w:ascii="Arial" w:eastAsia="Arial" w:hAnsi="Arial" w:cs="Arial"/>
                <w:sz w:val="20"/>
                <w:szCs w:val="20"/>
              </w:rPr>
              <w:t>Bib</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室外水栓</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Ice</w:t>
            </w:r>
            <w:r>
              <w:rPr>
                <w:rFonts w:ascii="Arial" w:eastAsia="Arial" w:hAnsi="Arial" w:cs="Arial"/>
                <w:spacing w:val="-3"/>
                <w:sz w:val="20"/>
                <w:szCs w:val="20"/>
              </w:rPr>
              <w:t xml:space="preserve"> </w:t>
            </w:r>
            <w:r>
              <w:rPr>
                <w:rFonts w:ascii="Arial" w:eastAsia="Arial" w:hAnsi="Arial" w:cs="Arial"/>
                <w:sz w:val="20"/>
                <w:szCs w:val="20"/>
              </w:rPr>
              <w:t>Maker</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製冰器</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Slop</w:t>
            </w:r>
            <w:r>
              <w:rPr>
                <w:rFonts w:ascii="Arial" w:eastAsia="Arial" w:hAnsi="Arial" w:cs="Arial"/>
                <w:spacing w:val="-1"/>
                <w:sz w:val="20"/>
                <w:szCs w:val="20"/>
              </w:rPr>
              <w:t xml:space="preserve"> </w:t>
            </w:r>
            <w:r>
              <w:rPr>
                <w:rFonts w:ascii="Arial" w:eastAsia="Arial" w:hAnsi="Arial" w:cs="Arial"/>
                <w:sz w:val="20"/>
                <w:szCs w:val="20"/>
              </w:rPr>
              <w:t>Sink</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多用途水槽</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Steamer</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蒸鍋</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Water</w:t>
            </w:r>
            <w:r>
              <w:rPr>
                <w:rFonts w:ascii="Arial" w:eastAsia="Arial" w:hAnsi="Arial" w:cs="Arial"/>
                <w:spacing w:val="-3"/>
                <w:sz w:val="20"/>
                <w:szCs w:val="20"/>
              </w:rPr>
              <w:t xml:space="preserve"> </w:t>
            </w:r>
            <w:r>
              <w:rPr>
                <w:rFonts w:ascii="Arial" w:eastAsia="Arial" w:hAnsi="Arial" w:cs="Arial"/>
                <w:sz w:val="20"/>
                <w:szCs w:val="20"/>
              </w:rPr>
              <w:t>Bottle</w:t>
            </w:r>
            <w:r>
              <w:rPr>
                <w:rFonts w:ascii="Arial" w:eastAsia="Arial" w:hAnsi="Arial" w:cs="Arial"/>
                <w:spacing w:val="-4"/>
                <w:sz w:val="20"/>
                <w:szCs w:val="20"/>
              </w:rPr>
              <w:t xml:space="preserve"> </w:t>
            </w:r>
            <w:r>
              <w:rPr>
                <w:rFonts w:ascii="Arial" w:eastAsia="Arial" w:hAnsi="Arial" w:cs="Arial"/>
                <w:sz w:val="20"/>
                <w:szCs w:val="20"/>
              </w:rPr>
              <w:t>Filler</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水瓶充水器</w:t>
            </w:r>
            <w:proofErr w:type="spellEnd"/>
          </w:p>
        </w:tc>
      </w:tr>
      <w:tr w:rsidR="00D65BEB" w:rsidTr="006F1899">
        <w:trPr>
          <w:trHeight w:hRule="exact" w:val="300"/>
        </w:trPr>
        <w:tc>
          <w:tcPr>
            <w:tcW w:w="9126" w:type="dxa"/>
            <w:gridSpan w:val="2"/>
            <w:tcBorders>
              <w:top w:val="single" w:sz="4" w:space="0" w:color="000000"/>
              <w:left w:val="single" w:sz="4" w:space="0" w:color="000000"/>
              <w:bottom w:val="single" w:sz="4" w:space="0" w:color="000000"/>
              <w:right w:val="single" w:sz="4" w:space="0" w:color="000000"/>
            </w:tcBorders>
            <w:shd w:val="clear" w:color="auto" w:fill="000000"/>
          </w:tcPr>
          <w:p w:rsidR="00D65BEB" w:rsidRDefault="00D65BEB" w:rsidP="006F1899">
            <w:pPr>
              <w:pStyle w:val="TableParagraph"/>
              <w:tabs>
                <w:tab w:val="left" w:pos="6377"/>
              </w:tabs>
              <w:spacing w:before="23"/>
              <w:ind w:left="1520"/>
              <w:rPr>
                <w:rFonts w:ascii="Arial" w:eastAsia="Arial" w:hAnsi="Arial" w:cs="Arial"/>
                <w:sz w:val="20"/>
                <w:szCs w:val="20"/>
              </w:rPr>
            </w:pPr>
            <w:r>
              <w:rPr>
                <w:rFonts w:ascii="Arial" w:eastAsia="Arial" w:hAnsi="Arial" w:cs="Arial"/>
                <w:b/>
                <w:bCs/>
                <w:color w:val="FFFFFF"/>
                <w:sz w:val="20"/>
                <w:szCs w:val="20"/>
              </w:rPr>
              <w:t>Function</w:t>
            </w:r>
            <w:r>
              <w:rPr>
                <w:rFonts w:ascii="Arial" w:eastAsia="Arial" w:hAnsi="Arial" w:cs="Arial"/>
                <w:b/>
                <w:bCs/>
                <w:color w:val="FFFFFF"/>
                <w:spacing w:val="-1"/>
                <w:sz w:val="20"/>
                <w:szCs w:val="20"/>
              </w:rPr>
              <w:t xml:space="preserve"> </w:t>
            </w:r>
            <w:r>
              <w:rPr>
                <w:rFonts w:ascii="Arial" w:eastAsia="Arial" w:hAnsi="Arial" w:cs="Arial"/>
                <w:b/>
                <w:bCs/>
                <w:color w:val="FFFFFF"/>
                <w:sz w:val="20"/>
                <w:szCs w:val="20"/>
              </w:rPr>
              <w:t>Space</w:t>
            </w:r>
            <w:r>
              <w:rPr>
                <w:rFonts w:ascii="Arial" w:eastAsia="Arial" w:hAnsi="Arial" w:cs="Arial"/>
                <w:b/>
                <w:bCs/>
                <w:color w:val="FFFFFF"/>
                <w:sz w:val="20"/>
                <w:szCs w:val="20"/>
              </w:rPr>
              <w:tab/>
              <w:t>CHINESE</w:t>
            </w:r>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Adult</w:t>
            </w:r>
            <w:r>
              <w:rPr>
                <w:rFonts w:ascii="Arial" w:eastAsia="Arial" w:hAnsi="Arial" w:cs="Arial"/>
                <w:spacing w:val="-1"/>
                <w:sz w:val="20"/>
                <w:szCs w:val="20"/>
              </w:rPr>
              <w:t xml:space="preserve"> </w:t>
            </w:r>
            <w:r>
              <w:rPr>
                <w:rFonts w:ascii="Arial" w:eastAsia="Arial" w:hAnsi="Arial" w:cs="Arial"/>
                <w:sz w:val="20"/>
                <w:szCs w:val="20"/>
              </w:rPr>
              <w:t>Bathroom</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成人洗手間</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Athletic</w:t>
            </w:r>
            <w:r>
              <w:rPr>
                <w:rFonts w:ascii="Arial" w:eastAsia="Arial" w:hAnsi="Arial" w:cs="Arial"/>
                <w:spacing w:val="-1"/>
                <w:sz w:val="20"/>
                <w:szCs w:val="20"/>
              </w:rPr>
              <w:t xml:space="preserve"> </w:t>
            </w:r>
            <w:r>
              <w:rPr>
                <w:rFonts w:ascii="Arial" w:eastAsia="Arial" w:hAnsi="Arial" w:cs="Arial"/>
                <w:sz w:val="20"/>
                <w:szCs w:val="20"/>
              </w:rPr>
              <w:t>Field</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運動場</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Auditorium</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禮堂</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Basement</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地下室</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Boiler</w:t>
            </w:r>
            <w:r>
              <w:rPr>
                <w:rFonts w:ascii="Arial" w:eastAsia="Arial" w:hAnsi="Arial" w:cs="Arial"/>
                <w:spacing w:val="-1"/>
                <w:sz w:val="20"/>
                <w:szCs w:val="20"/>
              </w:rPr>
              <w:t xml:space="preserve"> </w:t>
            </w:r>
            <w:r>
              <w:rPr>
                <w:rFonts w:ascii="Arial" w:eastAsia="Arial" w:hAnsi="Arial" w:cs="Arial"/>
                <w:sz w:val="20"/>
                <w:szCs w:val="20"/>
              </w:rPr>
              <w:t>Room</w:t>
            </w:r>
            <w:r>
              <w:rPr>
                <w:rFonts w:ascii="Arial" w:eastAsia="Arial" w:hAnsi="Arial" w:cs="Arial"/>
                <w:spacing w:val="-1"/>
                <w:sz w:val="20"/>
                <w:szCs w:val="20"/>
              </w:rPr>
              <w:t xml:space="preserve"> </w:t>
            </w:r>
            <w:r>
              <w:rPr>
                <w:rFonts w:ascii="Arial" w:eastAsia="Arial" w:hAnsi="Arial" w:cs="Arial"/>
                <w:sz w:val="20"/>
                <w:szCs w:val="20"/>
              </w:rPr>
              <w:t>(Unsecured)</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鍋爐</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Boys</w:t>
            </w:r>
            <w:r>
              <w:rPr>
                <w:rFonts w:ascii="Arial" w:eastAsia="Arial" w:hAnsi="Arial" w:cs="Arial"/>
                <w:spacing w:val="-1"/>
                <w:sz w:val="20"/>
                <w:szCs w:val="20"/>
              </w:rPr>
              <w:t xml:space="preserve"> </w:t>
            </w:r>
            <w:r>
              <w:rPr>
                <w:rFonts w:ascii="Arial" w:eastAsia="Arial" w:hAnsi="Arial" w:cs="Arial"/>
                <w:sz w:val="20"/>
                <w:szCs w:val="20"/>
              </w:rPr>
              <w:t>Bathroom</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男生洗手間</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Boys</w:t>
            </w:r>
            <w:r>
              <w:rPr>
                <w:rFonts w:ascii="Arial" w:eastAsia="Arial" w:hAnsi="Arial" w:cs="Arial"/>
                <w:spacing w:val="-1"/>
                <w:sz w:val="20"/>
                <w:szCs w:val="20"/>
              </w:rPr>
              <w:t xml:space="preserve"> </w:t>
            </w:r>
            <w:r>
              <w:rPr>
                <w:rFonts w:ascii="Arial" w:eastAsia="Arial" w:hAnsi="Arial" w:cs="Arial"/>
                <w:sz w:val="20"/>
                <w:szCs w:val="20"/>
              </w:rPr>
              <w:t>Dressing</w:t>
            </w:r>
            <w:r>
              <w:rPr>
                <w:rFonts w:ascii="Arial" w:eastAsia="Arial" w:hAnsi="Arial" w:cs="Arial"/>
                <w:spacing w:val="-1"/>
                <w:sz w:val="20"/>
                <w:szCs w:val="20"/>
              </w:rPr>
              <w:t xml:space="preserve"> </w:t>
            </w:r>
            <w:r>
              <w:rPr>
                <w:rFonts w:ascii="Arial" w:eastAsia="Arial" w:hAnsi="Arial" w:cs="Arial"/>
                <w:sz w:val="20"/>
                <w:szCs w:val="20"/>
              </w:rPr>
              <w:t>Room</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男生更衣室</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Boys</w:t>
            </w:r>
            <w:r>
              <w:rPr>
                <w:rFonts w:ascii="Arial" w:eastAsia="Arial" w:hAnsi="Arial" w:cs="Arial"/>
                <w:spacing w:val="-6"/>
                <w:sz w:val="20"/>
                <w:szCs w:val="20"/>
              </w:rPr>
              <w:t xml:space="preserve"> </w:t>
            </w:r>
            <w:r>
              <w:rPr>
                <w:rFonts w:ascii="Arial" w:eastAsia="Arial" w:hAnsi="Arial" w:cs="Arial"/>
                <w:sz w:val="20"/>
                <w:szCs w:val="20"/>
              </w:rPr>
              <w:t>Gym</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男生體育館</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Boys</w:t>
            </w:r>
            <w:r>
              <w:rPr>
                <w:rFonts w:ascii="Arial" w:eastAsia="Arial" w:hAnsi="Arial" w:cs="Arial"/>
                <w:spacing w:val="-1"/>
                <w:sz w:val="20"/>
                <w:szCs w:val="20"/>
              </w:rPr>
              <w:t xml:space="preserve"> </w:t>
            </w:r>
            <w:r>
              <w:rPr>
                <w:rFonts w:ascii="Arial" w:eastAsia="Arial" w:hAnsi="Arial" w:cs="Arial"/>
                <w:sz w:val="20"/>
                <w:szCs w:val="20"/>
              </w:rPr>
              <w:t>Locker</w:t>
            </w:r>
            <w:r>
              <w:rPr>
                <w:rFonts w:ascii="Arial" w:eastAsia="Arial" w:hAnsi="Arial" w:cs="Arial"/>
                <w:spacing w:val="-1"/>
                <w:sz w:val="20"/>
                <w:szCs w:val="20"/>
              </w:rPr>
              <w:t xml:space="preserve"> </w:t>
            </w:r>
            <w:r>
              <w:rPr>
                <w:rFonts w:ascii="Arial" w:eastAsia="Arial" w:hAnsi="Arial" w:cs="Arial"/>
                <w:sz w:val="20"/>
                <w:szCs w:val="20"/>
              </w:rPr>
              <w:t>Room</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男生儲物櫃室</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Cafeteria</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食堂</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Classroom</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教室</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Closet</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壁櫃</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Exterior</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外部</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Field</w:t>
            </w:r>
            <w:r>
              <w:rPr>
                <w:rFonts w:ascii="Arial" w:eastAsia="Arial" w:hAnsi="Arial" w:cs="Arial"/>
                <w:spacing w:val="-1"/>
                <w:sz w:val="20"/>
                <w:szCs w:val="20"/>
              </w:rPr>
              <w:t xml:space="preserve"> </w:t>
            </w:r>
            <w:r>
              <w:rPr>
                <w:rFonts w:ascii="Arial" w:eastAsia="Arial" w:hAnsi="Arial" w:cs="Arial"/>
                <w:sz w:val="20"/>
                <w:szCs w:val="20"/>
              </w:rPr>
              <w:t>House</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田徑場</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Field</w:t>
            </w:r>
            <w:r>
              <w:rPr>
                <w:rFonts w:ascii="Arial" w:eastAsia="Arial" w:hAnsi="Arial" w:cs="Arial"/>
                <w:spacing w:val="-1"/>
                <w:sz w:val="20"/>
                <w:szCs w:val="20"/>
              </w:rPr>
              <w:t xml:space="preserve"> </w:t>
            </w:r>
            <w:r>
              <w:rPr>
                <w:rFonts w:ascii="Arial" w:eastAsia="Arial" w:hAnsi="Arial" w:cs="Arial"/>
                <w:sz w:val="20"/>
                <w:szCs w:val="20"/>
              </w:rPr>
              <w:t>House</w:t>
            </w:r>
            <w:r>
              <w:rPr>
                <w:rFonts w:ascii="Arial" w:eastAsia="Arial" w:hAnsi="Arial" w:cs="Arial"/>
                <w:spacing w:val="-1"/>
                <w:sz w:val="20"/>
                <w:szCs w:val="20"/>
              </w:rPr>
              <w:t xml:space="preserve"> </w:t>
            </w:r>
            <w:r>
              <w:rPr>
                <w:rFonts w:ascii="Arial" w:eastAsia="Arial" w:hAnsi="Arial" w:cs="Arial"/>
                <w:sz w:val="20"/>
                <w:szCs w:val="20"/>
              </w:rPr>
              <w:t>Boys</w:t>
            </w:r>
            <w:r>
              <w:rPr>
                <w:rFonts w:ascii="Arial" w:eastAsia="Arial" w:hAnsi="Arial" w:cs="Arial"/>
                <w:spacing w:val="-1"/>
                <w:sz w:val="20"/>
                <w:szCs w:val="20"/>
              </w:rPr>
              <w:t xml:space="preserve"> </w:t>
            </w:r>
            <w:r>
              <w:rPr>
                <w:rFonts w:ascii="Arial" w:eastAsia="Arial" w:hAnsi="Arial" w:cs="Arial"/>
                <w:sz w:val="20"/>
                <w:szCs w:val="20"/>
              </w:rPr>
              <w:t>Locker</w:t>
            </w:r>
            <w:r>
              <w:rPr>
                <w:rFonts w:ascii="Arial" w:eastAsia="Arial" w:hAnsi="Arial" w:cs="Arial"/>
                <w:spacing w:val="-1"/>
                <w:sz w:val="20"/>
                <w:szCs w:val="20"/>
              </w:rPr>
              <w:t xml:space="preserve"> </w:t>
            </w:r>
            <w:r>
              <w:rPr>
                <w:rFonts w:ascii="Arial" w:eastAsia="Arial" w:hAnsi="Arial" w:cs="Arial"/>
                <w:sz w:val="20"/>
                <w:szCs w:val="20"/>
              </w:rPr>
              <w:t>Room</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田徑場男生儲物櫃室</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Field</w:t>
            </w:r>
            <w:r>
              <w:rPr>
                <w:rFonts w:ascii="Arial" w:eastAsia="Arial" w:hAnsi="Arial" w:cs="Arial"/>
                <w:spacing w:val="-1"/>
                <w:sz w:val="20"/>
                <w:szCs w:val="20"/>
              </w:rPr>
              <w:t xml:space="preserve"> </w:t>
            </w:r>
            <w:r>
              <w:rPr>
                <w:rFonts w:ascii="Arial" w:eastAsia="Arial" w:hAnsi="Arial" w:cs="Arial"/>
                <w:sz w:val="20"/>
                <w:szCs w:val="20"/>
              </w:rPr>
              <w:t>House</w:t>
            </w:r>
            <w:r>
              <w:rPr>
                <w:rFonts w:ascii="Arial" w:eastAsia="Arial" w:hAnsi="Arial" w:cs="Arial"/>
                <w:spacing w:val="-1"/>
                <w:sz w:val="20"/>
                <w:szCs w:val="20"/>
              </w:rPr>
              <w:t xml:space="preserve"> </w:t>
            </w:r>
            <w:r>
              <w:rPr>
                <w:rFonts w:ascii="Arial" w:eastAsia="Arial" w:hAnsi="Arial" w:cs="Arial"/>
                <w:sz w:val="20"/>
                <w:szCs w:val="20"/>
              </w:rPr>
              <w:t>Girls</w:t>
            </w:r>
            <w:r>
              <w:rPr>
                <w:rFonts w:ascii="Arial" w:eastAsia="Arial" w:hAnsi="Arial" w:cs="Arial"/>
                <w:spacing w:val="-1"/>
                <w:sz w:val="20"/>
                <w:szCs w:val="20"/>
              </w:rPr>
              <w:t xml:space="preserve"> </w:t>
            </w:r>
            <w:r>
              <w:rPr>
                <w:rFonts w:ascii="Arial" w:eastAsia="Arial" w:hAnsi="Arial" w:cs="Arial"/>
                <w:sz w:val="20"/>
                <w:szCs w:val="20"/>
              </w:rPr>
              <w:t>Locker</w:t>
            </w:r>
            <w:r>
              <w:rPr>
                <w:rFonts w:ascii="Arial" w:eastAsia="Arial" w:hAnsi="Arial" w:cs="Arial"/>
                <w:spacing w:val="-1"/>
                <w:sz w:val="20"/>
                <w:szCs w:val="20"/>
              </w:rPr>
              <w:t xml:space="preserve"> </w:t>
            </w:r>
            <w:r>
              <w:rPr>
                <w:rFonts w:ascii="Arial" w:eastAsia="Arial" w:hAnsi="Arial" w:cs="Arial"/>
                <w:sz w:val="20"/>
                <w:szCs w:val="20"/>
              </w:rPr>
              <w:t>Room</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田徑場女生儲物櫃室</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Garden</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花園</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Girls</w:t>
            </w:r>
            <w:r>
              <w:rPr>
                <w:rFonts w:ascii="Arial" w:eastAsia="Arial" w:hAnsi="Arial" w:cs="Arial"/>
                <w:spacing w:val="-1"/>
                <w:sz w:val="20"/>
                <w:szCs w:val="20"/>
              </w:rPr>
              <w:t xml:space="preserve"> </w:t>
            </w:r>
            <w:r>
              <w:rPr>
                <w:rFonts w:ascii="Arial" w:eastAsia="Arial" w:hAnsi="Arial" w:cs="Arial"/>
                <w:sz w:val="20"/>
                <w:szCs w:val="20"/>
              </w:rPr>
              <w:t>Bathroom</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女生洗手間</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Girls</w:t>
            </w:r>
            <w:r>
              <w:rPr>
                <w:rFonts w:ascii="Arial" w:eastAsia="Arial" w:hAnsi="Arial" w:cs="Arial"/>
                <w:spacing w:val="-1"/>
                <w:sz w:val="20"/>
                <w:szCs w:val="20"/>
              </w:rPr>
              <w:t xml:space="preserve"> </w:t>
            </w:r>
            <w:r>
              <w:rPr>
                <w:rFonts w:ascii="Arial" w:eastAsia="Arial" w:hAnsi="Arial" w:cs="Arial"/>
                <w:sz w:val="20"/>
                <w:szCs w:val="20"/>
              </w:rPr>
              <w:t>Dressing</w:t>
            </w:r>
            <w:r>
              <w:rPr>
                <w:rFonts w:ascii="Arial" w:eastAsia="Arial" w:hAnsi="Arial" w:cs="Arial"/>
                <w:spacing w:val="-1"/>
                <w:sz w:val="20"/>
                <w:szCs w:val="20"/>
              </w:rPr>
              <w:t xml:space="preserve"> </w:t>
            </w:r>
            <w:r>
              <w:rPr>
                <w:rFonts w:ascii="Arial" w:eastAsia="Arial" w:hAnsi="Arial" w:cs="Arial"/>
                <w:sz w:val="20"/>
                <w:szCs w:val="20"/>
              </w:rPr>
              <w:t>Room</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女生更衣室</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Girls</w:t>
            </w:r>
            <w:r>
              <w:rPr>
                <w:rFonts w:ascii="Arial" w:eastAsia="Arial" w:hAnsi="Arial" w:cs="Arial"/>
                <w:spacing w:val="-6"/>
                <w:sz w:val="20"/>
                <w:szCs w:val="20"/>
              </w:rPr>
              <w:t xml:space="preserve"> </w:t>
            </w:r>
            <w:r>
              <w:rPr>
                <w:rFonts w:ascii="Arial" w:eastAsia="Arial" w:hAnsi="Arial" w:cs="Arial"/>
                <w:sz w:val="20"/>
                <w:szCs w:val="20"/>
              </w:rPr>
              <w:t>Gym</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女生體育館</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Girls</w:t>
            </w:r>
            <w:r>
              <w:rPr>
                <w:rFonts w:ascii="Arial" w:eastAsia="Arial" w:hAnsi="Arial" w:cs="Arial"/>
                <w:spacing w:val="-1"/>
                <w:sz w:val="20"/>
                <w:szCs w:val="20"/>
              </w:rPr>
              <w:t xml:space="preserve"> </w:t>
            </w:r>
            <w:r>
              <w:rPr>
                <w:rFonts w:ascii="Arial" w:eastAsia="Arial" w:hAnsi="Arial" w:cs="Arial"/>
                <w:sz w:val="20"/>
                <w:szCs w:val="20"/>
              </w:rPr>
              <w:t>Locker</w:t>
            </w:r>
            <w:r>
              <w:rPr>
                <w:rFonts w:ascii="Arial" w:eastAsia="Arial" w:hAnsi="Arial" w:cs="Arial"/>
                <w:spacing w:val="-1"/>
                <w:sz w:val="20"/>
                <w:szCs w:val="20"/>
              </w:rPr>
              <w:t xml:space="preserve"> </w:t>
            </w:r>
            <w:r>
              <w:rPr>
                <w:rFonts w:ascii="Arial" w:eastAsia="Arial" w:hAnsi="Arial" w:cs="Arial"/>
                <w:sz w:val="20"/>
                <w:szCs w:val="20"/>
              </w:rPr>
              <w:t>Room</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女生儲物櫃室</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Greenhouse</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溫室</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Gymnasium</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體育館</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Hallway</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走廊</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Kitchen</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廚房</w:t>
            </w:r>
            <w:proofErr w:type="spellEnd"/>
          </w:p>
        </w:tc>
      </w:tr>
    </w:tbl>
    <w:p w:rsidR="00D65BEB" w:rsidRDefault="00D65BEB" w:rsidP="00D65BEB"/>
    <w:tbl>
      <w:tblPr>
        <w:tblW w:w="0" w:type="auto"/>
        <w:tblInd w:w="791" w:type="dxa"/>
        <w:tblLayout w:type="fixed"/>
        <w:tblCellMar>
          <w:left w:w="0" w:type="dxa"/>
          <w:right w:w="0" w:type="dxa"/>
        </w:tblCellMar>
        <w:tblLook w:val="01E0" w:firstRow="1" w:lastRow="1" w:firstColumn="1" w:lastColumn="1" w:noHBand="0" w:noVBand="0"/>
      </w:tblPr>
      <w:tblGrid>
        <w:gridCol w:w="4536"/>
        <w:gridCol w:w="4590"/>
      </w:tblGrid>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Laboratory</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實驗室</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Library</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圖書館</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Locker</w:t>
            </w:r>
            <w:r>
              <w:rPr>
                <w:rFonts w:ascii="Arial" w:eastAsia="Arial" w:hAnsi="Arial" w:cs="Arial"/>
                <w:spacing w:val="-1"/>
                <w:sz w:val="20"/>
                <w:szCs w:val="20"/>
              </w:rPr>
              <w:t xml:space="preserve"> </w:t>
            </w:r>
            <w:r>
              <w:rPr>
                <w:rFonts w:ascii="Arial" w:eastAsia="Arial" w:hAnsi="Arial" w:cs="Arial"/>
                <w:sz w:val="20"/>
                <w:szCs w:val="20"/>
              </w:rPr>
              <w:t>Room</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儲物櫃室</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Mechanical</w:t>
            </w:r>
            <w:r>
              <w:rPr>
                <w:rFonts w:ascii="Arial" w:eastAsia="Arial" w:hAnsi="Arial" w:cs="Arial"/>
                <w:spacing w:val="-1"/>
                <w:sz w:val="20"/>
                <w:szCs w:val="20"/>
              </w:rPr>
              <w:t xml:space="preserve"> </w:t>
            </w:r>
            <w:r>
              <w:rPr>
                <w:rFonts w:ascii="Arial" w:eastAsia="Arial" w:hAnsi="Arial" w:cs="Arial"/>
                <w:sz w:val="20"/>
                <w:szCs w:val="20"/>
              </w:rPr>
              <w:t>Space</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機械空間</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Medical</w:t>
            </w:r>
            <w:r>
              <w:rPr>
                <w:rFonts w:ascii="Arial" w:eastAsia="Arial" w:hAnsi="Arial" w:cs="Arial"/>
                <w:spacing w:val="-7"/>
                <w:sz w:val="20"/>
                <w:szCs w:val="20"/>
              </w:rPr>
              <w:t xml:space="preserve"> </w:t>
            </w:r>
            <w:r>
              <w:rPr>
                <w:rFonts w:ascii="Arial" w:eastAsia="Arial" w:hAnsi="Arial" w:cs="Arial"/>
                <w:sz w:val="20"/>
                <w:szCs w:val="20"/>
              </w:rPr>
              <w:t>Office</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醫療辦公室</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Natatorium</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室內游泳池</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Office</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辦公室</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Play</w:t>
            </w:r>
            <w:r>
              <w:rPr>
                <w:rFonts w:ascii="Arial" w:eastAsia="Arial" w:hAnsi="Arial" w:cs="Arial"/>
                <w:spacing w:val="-1"/>
                <w:sz w:val="20"/>
                <w:szCs w:val="20"/>
              </w:rPr>
              <w:t xml:space="preserve"> </w:t>
            </w:r>
            <w:r>
              <w:rPr>
                <w:rFonts w:ascii="Arial" w:eastAsia="Arial" w:hAnsi="Arial" w:cs="Arial"/>
                <w:sz w:val="20"/>
                <w:szCs w:val="20"/>
              </w:rPr>
              <w:t>Area</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玩耍地方</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School</w:t>
            </w:r>
            <w:r>
              <w:rPr>
                <w:rFonts w:ascii="Arial" w:eastAsia="Arial" w:hAnsi="Arial" w:cs="Arial"/>
                <w:spacing w:val="-1"/>
                <w:sz w:val="20"/>
                <w:szCs w:val="20"/>
              </w:rPr>
              <w:t xml:space="preserve"> </w:t>
            </w:r>
            <w:r>
              <w:rPr>
                <w:rFonts w:ascii="Arial" w:eastAsia="Arial" w:hAnsi="Arial" w:cs="Arial"/>
                <w:sz w:val="20"/>
                <w:szCs w:val="20"/>
              </w:rPr>
              <w:t>Yard</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操場</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Shower</w:t>
            </w:r>
            <w:r>
              <w:rPr>
                <w:rFonts w:ascii="Arial" w:eastAsia="Arial" w:hAnsi="Arial" w:cs="Arial"/>
                <w:spacing w:val="-1"/>
                <w:sz w:val="20"/>
                <w:szCs w:val="20"/>
              </w:rPr>
              <w:t xml:space="preserve"> </w:t>
            </w:r>
            <w:r>
              <w:rPr>
                <w:rFonts w:ascii="Arial" w:eastAsia="Arial" w:hAnsi="Arial" w:cs="Arial"/>
                <w:sz w:val="20"/>
                <w:szCs w:val="20"/>
              </w:rPr>
              <w:t>Area</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淋浴地方</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Slop</w:t>
            </w:r>
            <w:r>
              <w:rPr>
                <w:rFonts w:ascii="Arial" w:eastAsia="Arial" w:hAnsi="Arial" w:cs="Arial"/>
                <w:spacing w:val="-1"/>
                <w:sz w:val="20"/>
                <w:szCs w:val="20"/>
              </w:rPr>
              <w:t xml:space="preserve"> </w:t>
            </w:r>
            <w:r>
              <w:rPr>
                <w:rFonts w:ascii="Arial" w:eastAsia="Arial" w:hAnsi="Arial" w:cs="Arial"/>
                <w:sz w:val="20"/>
                <w:szCs w:val="20"/>
              </w:rPr>
              <w:t>Sink</w:t>
            </w:r>
            <w:r>
              <w:rPr>
                <w:rFonts w:ascii="Arial" w:eastAsia="Arial" w:hAnsi="Arial" w:cs="Arial"/>
                <w:spacing w:val="-1"/>
                <w:sz w:val="20"/>
                <w:szCs w:val="20"/>
              </w:rPr>
              <w:t xml:space="preserve"> </w:t>
            </w:r>
            <w:r>
              <w:rPr>
                <w:rFonts w:ascii="Arial" w:eastAsia="Arial" w:hAnsi="Arial" w:cs="Arial"/>
                <w:sz w:val="20"/>
                <w:szCs w:val="20"/>
              </w:rPr>
              <w:t>Closet</w:t>
            </w:r>
            <w:r>
              <w:rPr>
                <w:rFonts w:ascii="Arial" w:eastAsia="Arial" w:hAnsi="Arial" w:cs="Arial"/>
                <w:spacing w:val="-1"/>
                <w:sz w:val="20"/>
                <w:szCs w:val="20"/>
              </w:rPr>
              <w:t xml:space="preserve"> </w:t>
            </w:r>
            <w:r>
              <w:rPr>
                <w:rFonts w:ascii="Arial" w:eastAsia="Arial" w:hAnsi="Arial" w:cs="Arial"/>
                <w:sz w:val="20"/>
                <w:szCs w:val="20"/>
              </w:rPr>
              <w:t>(Unsecured)</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多用途水槽壁櫃</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Stairwell</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樓梯</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Storage</w:t>
            </w:r>
            <w:r>
              <w:rPr>
                <w:rFonts w:ascii="Arial" w:eastAsia="Arial" w:hAnsi="Arial" w:cs="Arial"/>
                <w:spacing w:val="-1"/>
                <w:sz w:val="20"/>
                <w:szCs w:val="20"/>
              </w:rPr>
              <w:t xml:space="preserve"> </w:t>
            </w:r>
            <w:r>
              <w:rPr>
                <w:rFonts w:ascii="Arial" w:eastAsia="Arial" w:hAnsi="Arial" w:cs="Arial"/>
                <w:sz w:val="20"/>
                <w:szCs w:val="20"/>
              </w:rPr>
              <w:t>Space</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儲物空間</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Teachers</w:t>
            </w:r>
            <w:r>
              <w:rPr>
                <w:rFonts w:ascii="Arial" w:eastAsia="Arial" w:hAnsi="Arial" w:cs="Arial"/>
                <w:spacing w:val="-1"/>
                <w:sz w:val="20"/>
                <w:szCs w:val="20"/>
              </w:rPr>
              <w:t xml:space="preserve"> </w:t>
            </w:r>
            <w:r>
              <w:rPr>
                <w:rFonts w:ascii="Arial" w:eastAsia="Arial" w:hAnsi="Arial" w:cs="Arial"/>
                <w:sz w:val="20"/>
                <w:szCs w:val="20"/>
              </w:rPr>
              <w:t>Cafeteria</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教師食堂</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Weight</w:t>
            </w:r>
            <w:r>
              <w:rPr>
                <w:rFonts w:ascii="Arial" w:eastAsia="Arial" w:hAnsi="Arial" w:cs="Arial"/>
                <w:spacing w:val="-1"/>
                <w:sz w:val="20"/>
                <w:szCs w:val="20"/>
              </w:rPr>
              <w:t xml:space="preserve"> </w:t>
            </w:r>
            <w:r>
              <w:rPr>
                <w:rFonts w:ascii="Arial" w:eastAsia="Arial" w:hAnsi="Arial" w:cs="Arial"/>
                <w:sz w:val="20"/>
                <w:szCs w:val="20"/>
              </w:rPr>
              <w:t>Room</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重量室</w:t>
            </w:r>
            <w:proofErr w:type="spellEnd"/>
          </w:p>
        </w:tc>
      </w:tr>
      <w:tr w:rsidR="00D65BEB" w:rsidTr="006F1899">
        <w:trPr>
          <w:trHeight w:hRule="exact" w:val="300"/>
        </w:trPr>
        <w:tc>
          <w:tcPr>
            <w:tcW w:w="4536" w:type="dxa"/>
            <w:tcBorders>
              <w:top w:val="single" w:sz="4" w:space="0" w:color="000000"/>
              <w:left w:val="single" w:sz="4" w:space="0" w:color="000000"/>
              <w:bottom w:val="single" w:sz="4" w:space="0" w:color="000000"/>
              <w:right w:val="single" w:sz="4" w:space="0" w:color="000000"/>
            </w:tcBorders>
            <w:shd w:val="clear" w:color="auto" w:fill="000000"/>
          </w:tcPr>
          <w:p w:rsidR="00D65BEB" w:rsidRDefault="00D65BEB" w:rsidP="006F1899"/>
        </w:tc>
        <w:tc>
          <w:tcPr>
            <w:tcW w:w="4590" w:type="dxa"/>
            <w:tcBorders>
              <w:top w:val="single" w:sz="4" w:space="0" w:color="000000"/>
              <w:left w:val="single" w:sz="4" w:space="0" w:color="000000"/>
              <w:bottom w:val="single" w:sz="4" w:space="0" w:color="000000"/>
              <w:right w:val="single" w:sz="4" w:space="0" w:color="000000"/>
            </w:tcBorders>
            <w:shd w:val="clear" w:color="auto" w:fill="000000"/>
          </w:tcPr>
          <w:p w:rsidR="00D65BEB" w:rsidRDefault="00D65BEB" w:rsidP="006F1899"/>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Fixture</w:t>
            </w:r>
            <w:r>
              <w:rPr>
                <w:rFonts w:ascii="Arial" w:eastAsia="Arial" w:hAnsi="Arial" w:cs="Arial"/>
                <w:spacing w:val="-1"/>
                <w:sz w:val="20"/>
                <w:szCs w:val="20"/>
              </w:rPr>
              <w:t xml:space="preserve"> </w:t>
            </w:r>
            <w:r>
              <w:rPr>
                <w:rFonts w:ascii="Arial" w:eastAsia="Arial" w:hAnsi="Arial" w:cs="Arial"/>
                <w:sz w:val="20"/>
                <w:szCs w:val="20"/>
              </w:rPr>
              <w:t>permanently</w:t>
            </w:r>
            <w:r>
              <w:rPr>
                <w:rFonts w:ascii="Arial" w:eastAsia="Arial" w:hAnsi="Arial" w:cs="Arial"/>
                <w:spacing w:val="-1"/>
                <w:sz w:val="20"/>
                <w:szCs w:val="20"/>
              </w:rPr>
              <w:t xml:space="preserve"> </w:t>
            </w:r>
            <w:r>
              <w:rPr>
                <w:rFonts w:ascii="Arial" w:eastAsia="Arial" w:hAnsi="Arial" w:cs="Arial"/>
                <w:sz w:val="20"/>
                <w:szCs w:val="20"/>
              </w:rPr>
              <w:t>removed</w:t>
            </w:r>
            <w:r>
              <w:rPr>
                <w:rFonts w:ascii="Arial" w:eastAsia="Arial" w:hAnsi="Arial" w:cs="Arial"/>
                <w:spacing w:val="-1"/>
                <w:sz w:val="20"/>
                <w:szCs w:val="20"/>
              </w:rPr>
              <w:t xml:space="preserve"> </w:t>
            </w:r>
            <w:r>
              <w:rPr>
                <w:rFonts w:ascii="Arial" w:eastAsia="Arial" w:hAnsi="Arial" w:cs="Arial"/>
                <w:sz w:val="20"/>
                <w:szCs w:val="20"/>
              </w:rPr>
              <w:t>from service</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固定裝置已被永久拆除</w:t>
            </w:r>
            <w:proofErr w:type="spellEnd"/>
          </w:p>
        </w:tc>
      </w:tr>
      <w:tr w:rsidR="00D65BEB" w:rsidTr="006F1899">
        <w:trPr>
          <w:trHeight w:hRule="exact" w:val="338"/>
        </w:trPr>
        <w:tc>
          <w:tcPr>
            <w:tcW w:w="4536"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Notes</w:t>
            </w:r>
          </w:p>
        </w:tc>
        <w:tc>
          <w:tcPr>
            <w:tcW w:w="4590" w:type="dxa"/>
            <w:tcBorders>
              <w:top w:val="single" w:sz="4" w:space="0" w:color="000000"/>
              <w:left w:val="single" w:sz="4" w:space="0" w:color="000000"/>
              <w:bottom w:val="single" w:sz="4" w:space="0" w:color="000000"/>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注釋</w:t>
            </w:r>
            <w:proofErr w:type="spellEnd"/>
          </w:p>
        </w:tc>
      </w:tr>
      <w:tr w:rsidR="00D65BEB" w:rsidTr="006F1899">
        <w:trPr>
          <w:trHeight w:hRule="exact" w:val="345"/>
        </w:trPr>
        <w:tc>
          <w:tcPr>
            <w:tcW w:w="4536" w:type="dxa"/>
            <w:tcBorders>
              <w:top w:val="single" w:sz="4" w:space="0" w:color="000000"/>
              <w:left w:val="single" w:sz="4" w:space="0" w:color="000000"/>
              <w:bottom w:val="nil"/>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Not</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potable</w:t>
            </w:r>
            <w:r>
              <w:rPr>
                <w:rFonts w:ascii="Arial" w:eastAsia="Arial" w:hAnsi="Arial" w:cs="Arial"/>
                <w:spacing w:val="-1"/>
                <w:sz w:val="20"/>
                <w:szCs w:val="20"/>
              </w:rPr>
              <w:t xml:space="preserve"> </w:t>
            </w:r>
            <w:r>
              <w:rPr>
                <w:rFonts w:ascii="Arial" w:eastAsia="Arial" w:hAnsi="Arial" w:cs="Arial"/>
                <w:sz w:val="20"/>
                <w:szCs w:val="20"/>
              </w:rPr>
              <w:t>water</w:t>
            </w:r>
            <w:r>
              <w:rPr>
                <w:rFonts w:ascii="Arial" w:eastAsia="Arial" w:hAnsi="Arial" w:cs="Arial"/>
                <w:spacing w:val="-1"/>
                <w:sz w:val="20"/>
                <w:szCs w:val="20"/>
              </w:rPr>
              <w:t xml:space="preserve"> </w:t>
            </w:r>
            <w:r>
              <w:rPr>
                <w:rFonts w:ascii="Arial" w:eastAsia="Arial" w:hAnsi="Arial" w:cs="Arial"/>
                <w:sz w:val="20"/>
                <w:szCs w:val="20"/>
              </w:rPr>
              <w:t>source.</w:t>
            </w:r>
          </w:p>
        </w:tc>
        <w:tc>
          <w:tcPr>
            <w:tcW w:w="4590" w:type="dxa"/>
            <w:tcBorders>
              <w:top w:val="single" w:sz="4" w:space="0" w:color="000000"/>
              <w:left w:val="single" w:sz="4" w:space="0" w:color="000000"/>
              <w:bottom w:val="nil"/>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不適於飲用的水源頭</w:t>
            </w:r>
            <w:proofErr w:type="spellEnd"/>
            <w:r>
              <w:rPr>
                <w:rFonts w:ascii="Microsoft JhengHei" w:eastAsia="Microsoft JhengHei" w:hAnsi="Microsoft JhengHei" w:cs="Microsoft JhengHei"/>
                <w:sz w:val="20"/>
                <w:szCs w:val="20"/>
              </w:rPr>
              <w:t>。</w:t>
            </w:r>
          </w:p>
        </w:tc>
      </w:tr>
      <w:tr w:rsidR="00D65BEB" w:rsidTr="006F1899">
        <w:trPr>
          <w:trHeight w:hRule="exact" w:val="321"/>
        </w:trPr>
        <w:tc>
          <w:tcPr>
            <w:tcW w:w="4536" w:type="dxa"/>
            <w:tcBorders>
              <w:top w:val="nil"/>
              <w:left w:val="single" w:sz="4" w:space="0" w:color="000000"/>
              <w:bottom w:val="single" w:sz="4" w:space="0" w:color="000000"/>
              <w:right w:val="single" w:sz="4" w:space="0" w:color="000000"/>
            </w:tcBorders>
          </w:tcPr>
          <w:p w:rsidR="00D65BEB" w:rsidRDefault="00D65BEB" w:rsidP="006F1899">
            <w:pPr>
              <w:pStyle w:val="TableParagraph"/>
              <w:spacing w:before="30"/>
              <w:ind w:left="30"/>
              <w:rPr>
                <w:rFonts w:ascii="Arial" w:eastAsia="Arial" w:hAnsi="Arial" w:cs="Arial"/>
                <w:sz w:val="20"/>
                <w:szCs w:val="20"/>
              </w:rPr>
            </w:pPr>
            <w:r>
              <w:rPr>
                <w:rFonts w:ascii="Arial" w:eastAsia="Arial" w:hAnsi="Arial" w:cs="Arial"/>
                <w:sz w:val="20"/>
                <w:szCs w:val="20"/>
              </w:rPr>
              <w:t>Not</w:t>
            </w:r>
            <w:r>
              <w:rPr>
                <w:rFonts w:ascii="Arial" w:eastAsia="Arial" w:hAnsi="Arial" w:cs="Arial"/>
                <w:spacing w:val="-2"/>
                <w:sz w:val="20"/>
                <w:szCs w:val="20"/>
              </w:rPr>
              <w:t xml:space="preserve"> </w:t>
            </w:r>
            <w:r>
              <w:rPr>
                <w:rFonts w:ascii="Arial" w:eastAsia="Arial" w:hAnsi="Arial" w:cs="Arial"/>
                <w:sz w:val="20"/>
                <w:szCs w:val="20"/>
              </w:rPr>
              <w:t>used</w:t>
            </w:r>
            <w:r>
              <w:rPr>
                <w:rFonts w:ascii="Arial" w:eastAsia="Arial" w:hAnsi="Arial" w:cs="Arial"/>
                <w:spacing w:val="-1"/>
                <w:sz w:val="20"/>
                <w:szCs w:val="20"/>
              </w:rPr>
              <w:t xml:space="preserve"> </w:t>
            </w:r>
            <w:r>
              <w:rPr>
                <w:rFonts w:ascii="Arial" w:eastAsia="Arial" w:hAnsi="Arial" w:cs="Arial"/>
                <w:sz w:val="20"/>
                <w:szCs w:val="20"/>
              </w:rPr>
              <w:t>for</w:t>
            </w:r>
            <w:r>
              <w:rPr>
                <w:rFonts w:ascii="Arial" w:eastAsia="Arial" w:hAnsi="Arial" w:cs="Arial"/>
                <w:spacing w:val="-1"/>
                <w:sz w:val="20"/>
                <w:szCs w:val="20"/>
              </w:rPr>
              <w:t xml:space="preserve"> </w:t>
            </w:r>
            <w:r>
              <w:rPr>
                <w:rFonts w:ascii="Arial" w:eastAsia="Arial" w:hAnsi="Arial" w:cs="Arial"/>
                <w:sz w:val="20"/>
                <w:szCs w:val="20"/>
              </w:rPr>
              <w:t>cooking</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drinking.</w:t>
            </w:r>
          </w:p>
        </w:tc>
        <w:tc>
          <w:tcPr>
            <w:tcW w:w="4590" w:type="dxa"/>
            <w:tcBorders>
              <w:top w:val="nil"/>
              <w:left w:val="single" w:sz="4" w:space="0" w:color="000000"/>
              <w:bottom w:val="single" w:sz="4" w:space="0" w:color="000000"/>
              <w:right w:val="single" w:sz="4" w:space="0" w:color="000000"/>
            </w:tcBorders>
          </w:tcPr>
          <w:p w:rsidR="00D65BEB" w:rsidRDefault="00D65BEB" w:rsidP="006F1899">
            <w:pPr>
              <w:pStyle w:val="TableParagraph"/>
              <w:spacing w:line="283"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不用作煮食或飲用</w:t>
            </w:r>
            <w:proofErr w:type="spellEnd"/>
            <w:r>
              <w:rPr>
                <w:rFonts w:ascii="Microsoft JhengHei" w:eastAsia="Microsoft JhengHei" w:hAnsi="Microsoft JhengHei" w:cs="Microsoft JhengHei"/>
                <w:sz w:val="20"/>
                <w:szCs w:val="20"/>
              </w:rPr>
              <w:t>。</w:t>
            </w:r>
          </w:p>
        </w:tc>
      </w:tr>
      <w:tr w:rsidR="00D65BEB" w:rsidTr="006F1899">
        <w:trPr>
          <w:trHeight w:hRule="exact" w:val="345"/>
        </w:trPr>
        <w:tc>
          <w:tcPr>
            <w:tcW w:w="4536" w:type="dxa"/>
            <w:tcBorders>
              <w:top w:val="single" w:sz="4" w:space="0" w:color="000000"/>
              <w:left w:val="single" w:sz="4" w:space="0" w:color="000000"/>
              <w:bottom w:val="nil"/>
              <w:right w:val="single" w:sz="4" w:space="0" w:color="000000"/>
            </w:tcBorders>
          </w:tcPr>
          <w:p w:rsidR="00D65BEB" w:rsidRDefault="00D65BEB" w:rsidP="006F1899">
            <w:pPr>
              <w:pStyle w:val="TableParagraph"/>
              <w:spacing w:before="42"/>
              <w:ind w:left="30"/>
              <w:rPr>
                <w:rFonts w:ascii="Arial" w:eastAsia="Arial" w:hAnsi="Arial" w:cs="Arial"/>
                <w:sz w:val="20"/>
                <w:szCs w:val="20"/>
              </w:rPr>
            </w:pPr>
            <w:r>
              <w:rPr>
                <w:rFonts w:ascii="Arial" w:eastAsia="Arial" w:hAnsi="Arial" w:cs="Arial"/>
                <w:sz w:val="20"/>
                <w:szCs w:val="20"/>
              </w:rPr>
              <w:t>Not</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potable</w:t>
            </w:r>
            <w:r>
              <w:rPr>
                <w:rFonts w:ascii="Arial" w:eastAsia="Arial" w:hAnsi="Arial" w:cs="Arial"/>
                <w:spacing w:val="-1"/>
                <w:sz w:val="20"/>
                <w:szCs w:val="20"/>
              </w:rPr>
              <w:t xml:space="preserve"> </w:t>
            </w:r>
            <w:r>
              <w:rPr>
                <w:rFonts w:ascii="Arial" w:eastAsia="Arial" w:hAnsi="Arial" w:cs="Arial"/>
                <w:sz w:val="20"/>
                <w:szCs w:val="20"/>
              </w:rPr>
              <w:t>water</w:t>
            </w:r>
            <w:r>
              <w:rPr>
                <w:rFonts w:ascii="Arial" w:eastAsia="Arial" w:hAnsi="Arial" w:cs="Arial"/>
                <w:spacing w:val="-1"/>
                <w:sz w:val="20"/>
                <w:szCs w:val="20"/>
              </w:rPr>
              <w:t xml:space="preserve"> </w:t>
            </w:r>
            <w:r>
              <w:rPr>
                <w:rFonts w:ascii="Arial" w:eastAsia="Arial" w:hAnsi="Arial" w:cs="Arial"/>
                <w:sz w:val="20"/>
                <w:szCs w:val="20"/>
              </w:rPr>
              <w:t>source.</w:t>
            </w:r>
          </w:p>
        </w:tc>
        <w:tc>
          <w:tcPr>
            <w:tcW w:w="4590" w:type="dxa"/>
            <w:tcBorders>
              <w:top w:val="single" w:sz="4" w:space="0" w:color="000000"/>
              <w:left w:val="single" w:sz="4" w:space="0" w:color="000000"/>
              <w:bottom w:val="nil"/>
              <w:right w:val="single" w:sz="4" w:space="0" w:color="000000"/>
            </w:tcBorders>
          </w:tcPr>
          <w:p w:rsidR="00D65BEB" w:rsidRDefault="00D65BEB" w:rsidP="006F1899">
            <w:pPr>
              <w:pStyle w:val="TableParagraph"/>
              <w:spacing w:line="295"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不適於飲用的水源頭</w:t>
            </w:r>
            <w:proofErr w:type="spellEnd"/>
            <w:r>
              <w:rPr>
                <w:rFonts w:ascii="Microsoft JhengHei" w:eastAsia="Microsoft JhengHei" w:hAnsi="Microsoft JhengHei" w:cs="Microsoft JhengHei"/>
                <w:sz w:val="20"/>
                <w:szCs w:val="20"/>
              </w:rPr>
              <w:t>。</w:t>
            </w:r>
          </w:p>
        </w:tc>
      </w:tr>
      <w:tr w:rsidR="00D65BEB" w:rsidTr="006F1899">
        <w:trPr>
          <w:trHeight w:hRule="exact" w:val="328"/>
        </w:trPr>
        <w:tc>
          <w:tcPr>
            <w:tcW w:w="4536" w:type="dxa"/>
            <w:tcBorders>
              <w:top w:val="nil"/>
              <w:left w:val="single" w:sz="4" w:space="0" w:color="000000"/>
              <w:bottom w:val="nil"/>
              <w:right w:val="single" w:sz="4" w:space="0" w:color="000000"/>
            </w:tcBorders>
          </w:tcPr>
          <w:p w:rsidR="00D65BEB" w:rsidRDefault="00D65BEB" w:rsidP="006F1899">
            <w:pPr>
              <w:pStyle w:val="TableParagraph"/>
              <w:spacing w:before="30"/>
              <w:ind w:left="30"/>
              <w:rPr>
                <w:rFonts w:ascii="Arial" w:eastAsia="Arial" w:hAnsi="Arial" w:cs="Arial"/>
                <w:sz w:val="20"/>
                <w:szCs w:val="20"/>
              </w:rPr>
            </w:pPr>
            <w:r>
              <w:rPr>
                <w:rFonts w:ascii="Arial" w:eastAsia="Arial" w:hAnsi="Arial" w:cs="Arial"/>
                <w:sz w:val="20"/>
                <w:szCs w:val="20"/>
              </w:rPr>
              <w:t>Not</w:t>
            </w:r>
            <w:r>
              <w:rPr>
                <w:rFonts w:ascii="Arial" w:eastAsia="Arial" w:hAnsi="Arial" w:cs="Arial"/>
                <w:spacing w:val="-2"/>
                <w:sz w:val="20"/>
                <w:szCs w:val="20"/>
              </w:rPr>
              <w:t xml:space="preserve"> </w:t>
            </w:r>
            <w:r>
              <w:rPr>
                <w:rFonts w:ascii="Arial" w:eastAsia="Arial" w:hAnsi="Arial" w:cs="Arial"/>
                <w:sz w:val="20"/>
                <w:szCs w:val="20"/>
              </w:rPr>
              <w:t>used</w:t>
            </w:r>
            <w:r>
              <w:rPr>
                <w:rFonts w:ascii="Arial" w:eastAsia="Arial" w:hAnsi="Arial" w:cs="Arial"/>
                <w:spacing w:val="-1"/>
                <w:sz w:val="20"/>
                <w:szCs w:val="20"/>
              </w:rPr>
              <w:t xml:space="preserve"> </w:t>
            </w:r>
            <w:r>
              <w:rPr>
                <w:rFonts w:ascii="Arial" w:eastAsia="Arial" w:hAnsi="Arial" w:cs="Arial"/>
                <w:sz w:val="20"/>
                <w:szCs w:val="20"/>
              </w:rPr>
              <w:t>for</w:t>
            </w:r>
            <w:r>
              <w:rPr>
                <w:rFonts w:ascii="Arial" w:eastAsia="Arial" w:hAnsi="Arial" w:cs="Arial"/>
                <w:spacing w:val="-1"/>
                <w:sz w:val="20"/>
                <w:szCs w:val="20"/>
              </w:rPr>
              <w:t xml:space="preserve"> </w:t>
            </w:r>
            <w:r>
              <w:rPr>
                <w:rFonts w:ascii="Arial" w:eastAsia="Arial" w:hAnsi="Arial" w:cs="Arial"/>
                <w:sz w:val="20"/>
                <w:szCs w:val="20"/>
              </w:rPr>
              <w:t>cooking</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drinking.</w:t>
            </w:r>
          </w:p>
        </w:tc>
        <w:tc>
          <w:tcPr>
            <w:tcW w:w="4590" w:type="dxa"/>
            <w:tcBorders>
              <w:top w:val="nil"/>
              <w:left w:val="single" w:sz="4" w:space="0" w:color="000000"/>
              <w:bottom w:val="nil"/>
              <w:right w:val="single" w:sz="4" w:space="0" w:color="000000"/>
            </w:tcBorders>
          </w:tcPr>
          <w:p w:rsidR="00D65BEB" w:rsidRDefault="00D65BEB" w:rsidP="006F1899">
            <w:pPr>
              <w:pStyle w:val="TableParagraph"/>
              <w:spacing w:line="283"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不用作煮食或飲用</w:t>
            </w:r>
            <w:proofErr w:type="spellEnd"/>
            <w:r>
              <w:rPr>
                <w:rFonts w:ascii="Microsoft JhengHei" w:eastAsia="Microsoft JhengHei" w:hAnsi="Microsoft JhengHei" w:cs="Microsoft JhengHei"/>
                <w:sz w:val="20"/>
                <w:szCs w:val="20"/>
              </w:rPr>
              <w:t>。</w:t>
            </w:r>
          </w:p>
        </w:tc>
      </w:tr>
      <w:tr w:rsidR="00D65BEB" w:rsidTr="006F1899">
        <w:trPr>
          <w:trHeight w:hRule="exact" w:val="321"/>
        </w:trPr>
        <w:tc>
          <w:tcPr>
            <w:tcW w:w="4536" w:type="dxa"/>
            <w:tcBorders>
              <w:top w:val="nil"/>
              <w:left w:val="single" w:sz="4" w:space="0" w:color="000000"/>
              <w:bottom w:val="single" w:sz="4" w:space="0" w:color="000000"/>
              <w:right w:val="single" w:sz="4" w:space="0" w:color="000000"/>
            </w:tcBorders>
          </w:tcPr>
          <w:p w:rsidR="00D65BEB" w:rsidRDefault="00D65BEB" w:rsidP="006F1899">
            <w:pPr>
              <w:pStyle w:val="TableParagraph"/>
              <w:spacing w:before="30"/>
              <w:ind w:left="30"/>
              <w:rPr>
                <w:rFonts w:ascii="Arial" w:eastAsia="Arial" w:hAnsi="Arial" w:cs="Arial"/>
                <w:sz w:val="20"/>
                <w:szCs w:val="20"/>
              </w:rPr>
            </w:pPr>
            <w:r>
              <w:rPr>
                <w:rFonts w:ascii="Arial" w:eastAsia="Arial" w:hAnsi="Arial" w:cs="Arial"/>
                <w:sz w:val="20"/>
                <w:szCs w:val="20"/>
              </w:rPr>
              <w:t>Only</w:t>
            </w:r>
            <w:r>
              <w:rPr>
                <w:rFonts w:ascii="Arial" w:eastAsia="Arial" w:hAnsi="Arial" w:cs="Arial"/>
                <w:spacing w:val="-3"/>
                <w:sz w:val="20"/>
                <w:szCs w:val="20"/>
              </w:rPr>
              <w:t xml:space="preserve"> </w:t>
            </w:r>
            <w:r>
              <w:rPr>
                <w:rFonts w:ascii="Arial" w:eastAsia="Arial" w:hAnsi="Arial" w:cs="Arial"/>
                <w:sz w:val="20"/>
                <w:szCs w:val="20"/>
              </w:rPr>
              <w:t>accessible</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custodian</w:t>
            </w:r>
            <w:r>
              <w:rPr>
                <w:rFonts w:ascii="Arial" w:eastAsia="Arial" w:hAnsi="Arial" w:cs="Arial"/>
                <w:spacing w:val="-2"/>
                <w:sz w:val="20"/>
                <w:szCs w:val="20"/>
              </w:rPr>
              <w:t xml:space="preserve"> </w:t>
            </w:r>
            <w:r>
              <w:rPr>
                <w:rFonts w:ascii="Arial" w:eastAsia="Arial" w:hAnsi="Arial" w:cs="Arial"/>
                <w:sz w:val="20"/>
                <w:szCs w:val="20"/>
              </w:rPr>
              <w:t>by</w:t>
            </w:r>
            <w:r>
              <w:rPr>
                <w:rFonts w:ascii="Arial" w:eastAsia="Arial" w:hAnsi="Arial" w:cs="Arial"/>
                <w:spacing w:val="-2"/>
                <w:sz w:val="20"/>
                <w:szCs w:val="20"/>
              </w:rPr>
              <w:t xml:space="preserve"> </w:t>
            </w:r>
            <w:r>
              <w:rPr>
                <w:rFonts w:ascii="Arial" w:eastAsia="Arial" w:hAnsi="Arial" w:cs="Arial"/>
                <w:sz w:val="20"/>
                <w:szCs w:val="20"/>
              </w:rPr>
              <w:t>key.</w:t>
            </w:r>
          </w:p>
        </w:tc>
        <w:tc>
          <w:tcPr>
            <w:tcW w:w="4590" w:type="dxa"/>
            <w:tcBorders>
              <w:top w:val="nil"/>
              <w:left w:val="single" w:sz="4" w:space="0" w:color="000000"/>
              <w:bottom w:val="single" w:sz="4" w:space="0" w:color="000000"/>
              <w:right w:val="single" w:sz="4" w:space="0" w:color="000000"/>
            </w:tcBorders>
          </w:tcPr>
          <w:p w:rsidR="00D65BEB" w:rsidRDefault="00D65BEB" w:rsidP="006F1899">
            <w:pPr>
              <w:pStyle w:val="TableParagraph"/>
              <w:spacing w:line="283" w:lineRule="exact"/>
              <w:ind w:left="3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sz w:val="20"/>
                <w:szCs w:val="20"/>
              </w:rPr>
              <w:t>只有配有鑰匙的大樓管理員才可以接觸到</w:t>
            </w:r>
            <w:proofErr w:type="spellEnd"/>
            <w:r>
              <w:rPr>
                <w:rFonts w:ascii="Microsoft JhengHei" w:eastAsia="Microsoft JhengHei" w:hAnsi="Microsoft JhengHei" w:cs="Microsoft JhengHei"/>
                <w:sz w:val="20"/>
                <w:szCs w:val="20"/>
              </w:rPr>
              <w:t>。</w:t>
            </w:r>
          </w:p>
        </w:tc>
      </w:tr>
    </w:tbl>
    <w:p w:rsidR="00D65BEB" w:rsidRDefault="00D65BEB" w:rsidP="00D65BEB">
      <w:pPr>
        <w:spacing w:before="9" w:line="140" w:lineRule="exact"/>
        <w:rPr>
          <w:sz w:val="14"/>
          <w:szCs w:val="14"/>
        </w:rPr>
      </w:pPr>
      <w:r>
        <w:rPr>
          <w:noProof/>
          <w:sz w:val="22"/>
          <w:szCs w:val="22"/>
          <w:lang w:eastAsia="en-US"/>
        </w:rPr>
        <w:drawing>
          <wp:anchor distT="0" distB="0" distL="114300" distR="114300" simplePos="0" relativeHeight="251659264" behindDoc="1" locked="0" layoutInCell="1" allowOverlap="1">
            <wp:simplePos x="0" y="0"/>
            <wp:positionH relativeFrom="page">
              <wp:posOffset>552450</wp:posOffset>
            </wp:positionH>
            <wp:positionV relativeFrom="page">
              <wp:posOffset>514350</wp:posOffset>
            </wp:positionV>
            <wp:extent cx="1438275" cy="103632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8275" cy="1036320"/>
                    </a:xfrm>
                    <a:prstGeom prst="rect">
                      <a:avLst/>
                    </a:prstGeom>
                    <a:noFill/>
                  </pic:spPr>
                </pic:pic>
              </a:graphicData>
            </a:graphic>
            <wp14:sizeRelH relativeFrom="page">
              <wp14:pctWidth>0</wp14:pctWidth>
            </wp14:sizeRelH>
            <wp14:sizeRelV relativeFrom="page">
              <wp14:pctHeight>0</wp14:pctHeight>
            </wp14:sizeRelV>
          </wp:anchor>
        </w:drawing>
      </w:r>
    </w:p>
    <w:p w:rsidR="00D65BEB" w:rsidRDefault="00D65BEB" w:rsidP="00D65BEB">
      <w:pPr>
        <w:pStyle w:val="BodyText"/>
        <w:ind w:right="1568"/>
        <w:jc w:val="center"/>
        <w:rPr>
          <w:b w:val="0"/>
          <w:bCs w:val="0"/>
        </w:rPr>
      </w:pPr>
      <w:r>
        <w:t>DATES</w:t>
      </w:r>
    </w:p>
    <w:p w:rsidR="00D65BEB" w:rsidRDefault="00D65BEB" w:rsidP="00D65BEB">
      <w:pPr>
        <w:spacing w:line="301" w:lineRule="exact"/>
        <w:ind w:left="3908" w:right="3527"/>
        <w:jc w:val="center"/>
        <w:rPr>
          <w:rFonts w:ascii="Microsoft JhengHei" w:eastAsia="Microsoft JhengHei" w:hAnsi="Microsoft JhengHei" w:cs="Microsoft JhengHei"/>
          <w:sz w:val="20"/>
          <w:szCs w:val="20"/>
        </w:rPr>
      </w:pPr>
      <w:r>
        <w:rPr>
          <w:rFonts w:ascii="Arial" w:eastAsia="Arial" w:hAnsi="Arial" w:cs="Arial"/>
          <w:sz w:val="20"/>
          <w:szCs w:val="20"/>
        </w:rPr>
        <w:t>YEAR</w:t>
      </w:r>
      <w:r>
        <w:rPr>
          <w:rFonts w:ascii="Arial" w:eastAsia="Arial" w:hAnsi="Arial" w:cs="Arial"/>
          <w:spacing w:val="-1"/>
          <w:sz w:val="20"/>
          <w:szCs w:val="20"/>
        </w:rPr>
        <w:t xml:space="preserve"> </w:t>
      </w:r>
      <w:r>
        <w:rPr>
          <w:rFonts w:ascii="Microsoft JhengHei" w:eastAsia="Microsoft JhengHei" w:hAnsi="Microsoft JhengHei" w:cs="Microsoft JhengHei"/>
          <w:sz w:val="20"/>
          <w:szCs w:val="20"/>
        </w:rPr>
        <w:t>年</w:t>
      </w:r>
      <w:r>
        <w:rPr>
          <w:rFonts w:ascii="Microsoft JhengHei" w:eastAsia="Microsoft JhengHei" w:hAnsi="Microsoft JhengHei" w:cs="Microsoft JhengHei"/>
          <w:spacing w:val="5"/>
          <w:sz w:val="20"/>
          <w:szCs w:val="20"/>
        </w:rPr>
        <w:t xml:space="preserve"> </w:t>
      </w:r>
      <w:r>
        <w:rPr>
          <w:rFonts w:ascii="Arial" w:eastAsia="Arial" w:hAnsi="Arial" w:cs="Arial"/>
          <w:sz w:val="20"/>
          <w:szCs w:val="20"/>
        </w:rPr>
        <w:t xml:space="preserve">MONTH </w:t>
      </w:r>
      <w:r>
        <w:rPr>
          <w:rFonts w:ascii="Microsoft JhengHei" w:eastAsia="Microsoft JhengHei" w:hAnsi="Microsoft JhengHei" w:cs="Microsoft JhengHei"/>
          <w:sz w:val="20"/>
          <w:szCs w:val="20"/>
        </w:rPr>
        <w:t>月</w:t>
      </w:r>
      <w:r>
        <w:rPr>
          <w:rFonts w:ascii="Microsoft JhengHei" w:eastAsia="Microsoft JhengHei" w:hAnsi="Microsoft JhengHei" w:cs="Microsoft JhengHei"/>
          <w:spacing w:val="5"/>
          <w:sz w:val="20"/>
          <w:szCs w:val="20"/>
        </w:rPr>
        <w:t xml:space="preserve"> </w:t>
      </w:r>
      <w:r>
        <w:rPr>
          <w:rFonts w:ascii="Arial" w:eastAsia="Arial" w:hAnsi="Arial" w:cs="Arial"/>
          <w:sz w:val="20"/>
          <w:szCs w:val="20"/>
        </w:rPr>
        <w:t>DAY</w:t>
      </w:r>
      <w:r>
        <w:rPr>
          <w:rFonts w:ascii="Arial" w:eastAsia="Arial" w:hAnsi="Arial" w:cs="Arial"/>
          <w:spacing w:val="-1"/>
          <w:sz w:val="20"/>
          <w:szCs w:val="20"/>
        </w:rPr>
        <w:t xml:space="preserve"> </w:t>
      </w:r>
      <w:r>
        <w:rPr>
          <w:rFonts w:ascii="Microsoft JhengHei" w:eastAsia="Microsoft JhengHei" w:hAnsi="Microsoft JhengHei" w:cs="Microsoft JhengHei"/>
          <w:sz w:val="20"/>
          <w:szCs w:val="20"/>
        </w:rPr>
        <w:t>日</w:t>
      </w:r>
    </w:p>
    <w:p w:rsidR="00D65BEB" w:rsidRDefault="00D65BEB" w:rsidP="00D65BEB">
      <w:pPr>
        <w:spacing w:line="328" w:lineRule="exact"/>
        <w:ind w:left="3897"/>
        <w:rPr>
          <w:rFonts w:ascii="Microsoft JhengHei" w:eastAsia="Microsoft JhengHei" w:hAnsi="Microsoft JhengHei" w:cs="Microsoft JhengHei"/>
          <w:sz w:val="20"/>
          <w:szCs w:val="20"/>
        </w:rPr>
      </w:pPr>
      <w:r>
        <w:rPr>
          <w:rFonts w:ascii="Arial" w:eastAsia="Arial" w:hAnsi="Arial" w:cs="Arial"/>
          <w:b/>
          <w:bCs/>
          <w:position w:val="1"/>
          <w:sz w:val="20"/>
          <w:szCs w:val="20"/>
        </w:rPr>
        <w:t>Example:</w:t>
      </w:r>
      <w:r>
        <w:rPr>
          <w:rFonts w:ascii="Arial" w:eastAsia="Arial" w:hAnsi="Arial" w:cs="Arial"/>
          <w:b/>
          <w:bCs/>
          <w:spacing w:val="31"/>
          <w:position w:val="1"/>
          <w:sz w:val="20"/>
          <w:szCs w:val="20"/>
        </w:rPr>
        <w:t xml:space="preserve"> </w:t>
      </w:r>
      <w:proofErr w:type="gramStart"/>
      <w:r>
        <w:rPr>
          <w:rFonts w:eastAsia="Times New Roman"/>
          <w:sz w:val="20"/>
          <w:szCs w:val="20"/>
        </w:rPr>
        <w:t xml:space="preserve">2017 </w:t>
      </w:r>
      <w:r>
        <w:rPr>
          <w:rFonts w:eastAsia="Times New Roman"/>
          <w:spacing w:val="23"/>
          <w:sz w:val="20"/>
          <w:szCs w:val="20"/>
        </w:rPr>
        <w:t xml:space="preserve"> </w:t>
      </w:r>
      <w:r>
        <w:rPr>
          <w:rFonts w:ascii="Microsoft JhengHei" w:eastAsia="Microsoft JhengHei" w:hAnsi="Microsoft JhengHei" w:cs="Microsoft JhengHei"/>
          <w:sz w:val="20"/>
          <w:szCs w:val="20"/>
        </w:rPr>
        <w:t>年</w:t>
      </w:r>
      <w:proofErr w:type="gramEnd"/>
      <w:r>
        <w:rPr>
          <w:rFonts w:ascii="Microsoft JhengHei" w:eastAsia="Microsoft JhengHei" w:hAnsi="Microsoft JhengHei" w:cs="Microsoft JhengHei"/>
          <w:sz w:val="20"/>
          <w:szCs w:val="20"/>
        </w:rPr>
        <w:t xml:space="preserve"> </w:t>
      </w:r>
      <w:r>
        <w:rPr>
          <w:rFonts w:ascii="Microsoft JhengHei" w:eastAsia="Microsoft JhengHei" w:hAnsi="Microsoft JhengHei" w:cs="Microsoft JhengHei"/>
          <w:spacing w:val="22"/>
          <w:sz w:val="20"/>
          <w:szCs w:val="20"/>
        </w:rPr>
        <w:t xml:space="preserve"> </w:t>
      </w:r>
      <w:r>
        <w:rPr>
          <w:rFonts w:eastAsia="Times New Roman"/>
          <w:sz w:val="20"/>
          <w:szCs w:val="20"/>
        </w:rPr>
        <w:t xml:space="preserve">1 </w:t>
      </w:r>
      <w:r>
        <w:rPr>
          <w:rFonts w:eastAsia="Times New Roman"/>
          <w:spacing w:val="22"/>
          <w:sz w:val="20"/>
          <w:szCs w:val="20"/>
        </w:rPr>
        <w:t xml:space="preserve"> </w:t>
      </w:r>
      <w:r>
        <w:rPr>
          <w:rFonts w:ascii="Microsoft JhengHei" w:eastAsia="Microsoft JhengHei" w:hAnsi="Microsoft JhengHei" w:cs="Microsoft JhengHei"/>
          <w:sz w:val="20"/>
          <w:szCs w:val="20"/>
        </w:rPr>
        <w:t xml:space="preserve">月 </w:t>
      </w:r>
      <w:r>
        <w:rPr>
          <w:rFonts w:ascii="Microsoft JhengHei" w:eastAsia="Microsoft JhengHei" w:hAnsi="Microsoft JhengHei" w:cs="Microsoft JhengHei"/>
          <w:spacing w:val="23"/>
          <w:sz w:val="20"/>
          <w:szCs w:val="20"/>
        </w:rPr>
        <w:t xml:space="preserve"> </w:t>
      </w:r>
      <w:r>
        <w:rPr>
          <w:rFonts w:eastAsia="Times New Roman"/>
          <w:sz w:val="20"/>
          <w:szCs w:val="20"/>
        </w:rPr>
        <w:t xml:space="preserve">25 </w:t>
      </w:r>
      <w:r>
        <w:rPr>
          <w:rFonts w:eastAsia="Times New Roman"/>
          <w:spacing w:val="22"/>
          <w:sz w:val="20"/>
          <w:szCs w:val="20"/>
        </w:rPr>
        <w:t xml:space="preserve"> </w:t>
      </w:r>
      <w:r>
        <w:rPr>
          <w:rFonts w:ascii="Microsoft JhengHei" w:eastAsia="Microsoft JhengHei" w:hAnsi="Microsoft JhengHei" w:cs="Microsoft JhengHei"/>
          <w:sz w:val="20"/>
          <w:szCs w:val="20"/>
        </w:rPr>
        <w:t>日</w:t>
      </w:r>
    </w:p>
    <w:p w:rsidR="002C6E10" w:rsidRPr="00F25931" w:rsidRDefault="002C6E10" w:rsidP="009C7335">
      <w:pPr>
        <w:spacing w:line="276" w:lineRule="auto"/>
        <w:rPr>
          <w:rFonts w:ascii="Calibri" w:hAnsi="Calibri" w:cs="Calibri"/>
          <w:sz w:val="22"/>
          <w:szCs w:val="22"/>
          <w:lang w:eastAsia="zh-TW"/>
        </w:rPr>
      </w:pPr>
    </w:p>
    <w:sectPr w:rsidR="002C6E10" w:rsidRPr="00F25931" w:rsidSect="002C6E10">
      <w:headerReference w:type="default" r:id="rId11"/>
      <w:pgSz w:w="12240" w:h="15840"/>
      <w:pgMar w:top="1440" w:right="1440" w:bottom="1440" w:left="1440" w:header="10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733" w:rsidRDefault="00E07733" w:rsidP="009726DF">
      <w:r>
        <w:separator/>
      </w:r>
    </w:p>
  </w:endnote>
  <w:endnote w:type="continuationSeparator" w:id="0">
    <w:p w:rsidR="00E07733" w:rsidRDefault="00E07733" w:rsidP="00972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Vrinda">
    <w:panose1 w:val="020B0502040204020203"/>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733" w:rsidRDefault="00E07733" w:rsidP="009726DF">
      <w:r>
        <w:separator/>
      </w:r>
    </w:p>
  </w:footnote>
  <w:footnote w:type="continuationSeparator" w:id="0">
    <w:p w:rsidR="00E07733" w:rsidRDefault="00E07733" w:rsidP="00972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E10" w:rsidRDefault="009726DF">
    <w:pPr>
      <w:pStyle w:val="Header"/>
    </w:pPr>
    <w:r>
      <w:rPr>
        <w:rFonts w:hint="eastAsia"/>
        <w:noProof/>
        <w:lang w:eastAsia="en-US"/>
      </w:rPr>
      <w:drawing>
        <wp:inline distT="0" distB="0" distL="0" distR="0" wp14:anchorId="091C08B4" wp14:editId="1386874F">
          <wp:extent cx="1200150" cy="762000"/>
          <wp:effectExtent l="0" t="0" r="0" b="0"/>
          <wp:docPr id="4" name="Picture 4" descr="DOE_Logo-HiRes-v Far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E_Logo-HiRes-v Farina"/>
                  <pic:cNvPicPr>
                    <a:picLocks noChangeAspect="1" noChangeArrowheads="1"/>
                  </pic:cNvPicPr>
                </pic:nvPicPr>
                <pic:blipFill rotWithShape="1">
                  <a:blip r:embed="rId1">
                    <a:extLst>
                      <a:ext uri="{28A0092B-C50C-407E-A947-70E740481C1C}">
                        <a14:useLocalDpi xmlns:a14="http://schemas.microsoft.com/office/drawing/2010/main" val="0"/>
                      </a:ext>
                    </a:extLst>
                  </a:blip>
                  <a:srcRect b="12088"/>
                  <a:stretch/>
                </pic:blipFill>
                <pic:spPr bwMode="auto">
                  <a:xfrm>
                    <a:off x="0" y="0"/>
                    <a:ext cx="1200150" cy="762000"/>
                  </a:xfrm>
                  <a:prstGeom prst="rect">
                    <a:avLst/>
                  </a:prstGeom>
                  <a:noFill/>
                  <a:ln>
                    <a:noFill/>
                  </a:ln>
                  <a:extLst>
                    <a:ext uri="{53640926-AAD7-44D8-BBD7-CCE9431645EC}">
                      <a14:shadowObscured xmlns:a14="http://schemas.microsoft.com/office/drawing/2010/main"/>
                    </a:ext>
                  </a:extLst>
                </pic:spPr>
              </pic:pic>
            </a:graphicData>
          </a:graphic>
        </wp:inline>
      </w:drawing>
    </w:r>
  </w:p>
  <w:p w:rsidR="009726DF" w:rsidRDefault="009726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6DF"/>
    <w:rsid w:val="00000233"/>
    <w:rsid w:val="00001DE2"/>
    <w:rsid w:val="00023019"/>
    <w:rsid w:val="00030E08"/>
    <w:rsid w:val="0004667D"/>
    <w:rsid w:val="00063DCE"/>
    <w:rsid w:val="00071811"/>
    <w:rsid w:val="000823EE"/>
    <w:rsid w:val="000909F7"/>
    <w:rsid w:val="000964FB"/>
    <w:rsid w:val="00157C6B"/>
    <w:rsid w:val="001D0A39"/>
    <w:rsid w:val="001D55A5"/>
    <w:rsid w:val="001D6DF4"/>
    <w:rsid w:val="001F7775"/>
    <w:rsid w:val="0021635F"/>
    <w:rsid w:val="00221C74"/>
    <w:rsid w:val="00230AB4"/>
    <w:rsid w:val="00240E03"/>
    <w:rsid w:val="002A33F6"/>
    <w:rsid w:val="002C6E10"/>
    <w:rsid w:val="002E4F34"/>
    <w:rsid w:val="00301AD4"/>
    <w:rsid w:val="0032288A"/>
    <w:rsid w:val="00330AF4"/>
    <w:rsid w:val="0034581C"/>
    <w:rsid w:val="00345C33"/>
    <w:rsid w:val="00377940"/>
    <w:rsid w:val="003D7C31"/>
    <w:rsid w:val="003E5F67"/>
    <w:rsid w:val="0041518E"/>
    <w:rsid w:val="00437340"/>
    <w:rsid w:val="004735E3"/>
    <w:rsid w:val="004B1B7E"/>
    <w:rsid w:val="004C2A28"/>
    <w:rsid w:val="00544FE0"/>
    <w:rsid w:val="0056467B"/>
    <w:rsid w:val="00567193"/>
    <w:rsid w:val="005673E5"/>
    <w:rsid w:val="00582D39"/>
    <w:rsid w:val="005A1B1B"/>
    <w:rsid w:val="005A3CD7"/>
    <w:rsid w:val="005B5731"/>
    <w:rsid w:val="005D5A85"/>
    <w:rsid w:val="005E1738"/>
    <w:rsid w:val="0066615A"/>
    <w:rsid w:val="006777DA"/>
    <w:rsid w:val="006C3F79"/>
    <w:rsid w:val="007178B8"/>
    <w:rsid w:val="00727A29"/>
    <w:rsid w:val="00742F42"/>
    <w:rsid w:val="0074636E"/>
    <w:rsid w:val="00752B13"/>
    <w:rsid w:val="00784345"/>
    <w:rsid w:val="007860C3"/>
    <w:rsid w:val="0078784D"/>
    <w:rsid w:val="00797533"/>
    <w:rsid w:val="007A2B07"/>
    <w:rsid w:val="007C09D5"/>
    <w:rsid w:val="007C6D94"/>
    <w:rsid w:val="00800C66"/>
    <w:rsid w:val="00857CDC"/>
    <w:rsid w:val="00862D2F"/>
    <w:rsid w:val="00872CA4"/>
    <w:rsid w:val="00892211"/>
    <w:rsid w:val="008A16C0"/>
    <w:rsid w:val="008D332C"/>
    <w:rsid w:val="008E59DE"/>
    <w:rsid w:val="00903390"/>
    <w:rsid w:val="00921878"/>
    <w:rsid w:val="00932E73"/>
    <w:rsid w:val="00936119"/>
    <w:rsid w:val="009726DF"/>
    <w:rsid w:val="00975B56"/>
    <w:rsid w:val="00987A04"/>
    <w:rsid w:val="00992ACB"/>
    <w:rsid w:val="009C0852"/>
    <w:rsid w:val="009C7335"/>
    <w:rsid w:val="009F1331"/>
    <w:rsid w:val="00A015B3"/>
    <w:rsid w:val="00A25493"/>
    <w:rsid w:val="00A26E87"/>
    <w:rsid w:val="00A30EBF"/>
    <w:rsid w:val="00A36798"/>
    <w:rsid w:val="00A416AE"/>
    <w:rsid w:val="00B02CE9"/>
    <w:rsid w:val="00B10899"/>
    <w:rsid w:val="00B36527"/>
    <w:rsid w:val="00B43317"/>
    <w:rsid w:val="00BB168C"/>
    <w:rsid w:val="00C0660F"/>
    <w:rsid w:val="00C27137"/>
    <w:rsid w:val="00C3089A"/>
    <w:rsid w:val="00C31088"/>
    <w:rsid w:val="00C339DA"/>
    <w:rsid w:val="00C40000"/>
    <w:rsid w:val="00C8511E"/>
    <w:rsid w:val="00C85AC2"/>
    <w:rsid w:val="00CA1362"/>
    <w:rsid w:val="00CB0133"/>
    <w:rsid w:val="00CC3BAD"/>
    <w:rsid w:val="00CD03D6"/>
    <w:rsid w:val="00D03D22"/>
    <w:rsid w:val="00D17ADD"/>
    <w:rsid w:val="00D27DF9"/>
    <w:rsid w:val="00D30BAE"/>
    <w:rsid w:val="00D558BC"/>
    <w:rsid w:val="00D614C1"/>
    <w:rsid w:val="00D65BEB"/>
    <w:rsid w:val="00DE3B08"/>
    <w:rsid w:val="00E07733"/>
    <w:rsid w:val="00E45CC7"/>
    <w:rsid w:val="00E878EE"/>
    <w:rsid w:val="00E9279C"/>
    <w:rsid w:val="00EC0CFF"/>
    <w:rsid w:val="00ED3EFE"/>
    <w:rsid w:val="00F25931"/>
    <w:rsid w:val="00F636C0"/>
    <w:rsid w:val="00F7202C"/>
    <w:rsid w:val="00FA73FE"/>
    <w:rsid w:val="00FD6342"/>
    <w:rsid w:val="00FF19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E24827C"/>
  <w15:docId w15:val="{06A97BF6-C0CE-4D56-A123-8411BCF2A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6DF"/>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26DF"/>
    <w:rPr>
      <w:color w:val="0563C1" w:themeColor="hyperlink"/>
      <w:u w:val="single"/>
    </w:rPr>
  </w:style>
  <w:style w:type="paragraph" w:styleId="NoSpacing">
    <w:name w:val="No Spacing"/>
    <w:basedOn w:val="Normal"/>
    <w:uiPriority w:val="1"/>
    <w:qFormat/>
    <w:rsid w:val="009726DF"/>
    <w:rPr>
      <w:rFonts w:ascii="Calibri" w:eastAsiaTheme="minorHAnsi" w:hAnsi="Calibri"/>
      <w:sz w:val="22"/>
      <w:szCs w:val="22"/>
    </w:rPr>
  </w:style>
  <w:style w:type="paragraph" w:styleId="Header">
    <w:name w:val="header"/>
    <w:basedOn w:val="Normal"/>
    <w:link w:val="HeaderChar"/>
    <w:uiPriority w:val="99"/>
    <w:unhideWhenUsed/>
    <w:rsid w:val="009726DF"/>
    <w:pPr>
      <w:tabs>
        <w:tab w:val="center" w:pos="4680"/>
        <w:tab w:val="right" w:pos="9360"/>
      </w:tabs>
    </w:pPr>
  </w:style>
  <w:style w:type="character" w:customStyle="1" w:styleId="HeaderChar">
    <w:name w:val="Header Char"/>
    <w:basedOn w:val="DefaultParagraphFont"/>
    <w:link w:val="Header"/>
    <w:uiPriority w:val="99"/>
    <w:rsid w:val="009726DF"/>
    <w:rPr>
      <w:rFonts w:ascii="Times New Roman" w:eastAsia="SimSun" w:hAnsi="Times New Roman" w:cs="Times New Roman"/>
      <w:sz w:val="24"/>
      <w:szCs w:val="24"/>
    </w:rPr>
  </w:style>
  <w:style w:type="paragraph" w:styleId="Footer">
    <w:name w:val="footer"/>
    <w:basedOn w:val="Normal"/>
    <w:link w:val="FooterChar"/>
    <w:uiPriority w:val="99"/>
    <w:unhideWhenUsed/>
    <w:rsid w:val="009726DF"/>
    <w:pPr>
      <w:tabs>
        <w:tab w:val="center" w:pos="4680"/>
        <w:tab w:val="right" w:pos="9360"/>
      </w:tabs>
    </w:pPr>
  </w:style>
  <w:style w:type="character" w:customStyle="1" w:styleId="FooterChar">
    <w:name w:val="Footer Char"/>
    <w:basedOn w:val="DefaultParagraphFont"/>
    <w:link w:val="Footer"/>
    <w:uiPriority w:val="99"/>
    <w:rsid w:val="009726DF"/>
    <w:rPr>
      <w:rFonts w:ascii="Times New Roman" w:eastAsia="SimSun" w:hAnsi="Times New Roman" w:cs="Times New Roman"/>
      <w:sz w:val="24"/>
      <w:szCs w:val="24"/>
    </w:rPr>
  </w:style>
  <w:style w:type="character" w:styleId="FollowedHyperlink">
    <w:name w:val="FollowedHyperlink"/>
    <w:basedOn w:val="DefaultParagraphFont"/>
    <w:uiPriority w:val="99"/>
    <w:semiHidden/>
    <w:unhideWhenUsed/>
    <w:rsid w:val="00071811"/>
    <w:rPr>
      <w:color w:val="954F72" w:themeColor="followedHyperlink"/>
      <w:u w:val="single"/>
    </w:rPr>
  </w:style>
  <w:style w:type="paragraph" w:styleId="BalloonText">
    <w:name w:val="Balloon Text"/>
    <w:basedOn w:val="Normal"/>
    <w:link w:val="BalloonTextChar"/>
    <w:uiPriority w:val="99"/>
    <w:semiHidden/>
    <w:unhideWhenUsed/>
    <w:rsid w:val="00221C74"/>
    <w:rPr>
      <w:rFonts w:ascii="Tahoma" w:hAnsi="Tahoma" w:cs="Tahoma"/>
      <w:sz w:val="16"/>
      <w:szCs w:val="16"/>
    </w:rPr>
  </w:style>
  <w:style w:type="character" w:customStyle="1" w:styleId="BalloonTextChar">
    <w:name w:val="Balloon Text Char"/>
    <w:basedOn w:val="DefaultParagraphFont"/>
    <w:link w:val="BalloonText"/>
    <w:uiPriority w:val="99"/>
    <w:semiHidden/>
    <w:rsid w:val="00221C74"/>
    <w:rPr>
      <w:rFonts w:ascii="Tahoma" w:eastAsia="SimSun" w:hAnsi="Tahoma" w:cs="Tahoma"/>
      <w:sz w:val="16"/>
      <w:szCs w:val="16"/>
    </w:rPr>
  </w:style>
  <w:style w:type="table" w:styleId="TableGrid">
    <w:name w:val="Table Grid"/>
    <w:basedOn w:val="TableNormal"/>
    <w:uiPriority w:val="39"/>
    <w:rsid w:val="00987A04"/>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65BEB"/>
    <w:pPr>
      <w:widowControl w:val="0"/>
      <w:spacing w:before="74"/>
    </w:pPr>
    <w:rPr>
      <w:rFonts w:ascii="Arial" w:eastAsia="Arial" w:hAnsi="Arial" w:cstheme="minorBidi"/>
      <w:b/>
      <w:bCs/>
      <w:sz w:val="20"/>
      <w:szCs w:val="20"/>
      <w:lang w:eastAsia="en-US"/>
    </w:rPr>
  </w:style>
  <w:style w:type="character" w:customStyle="1" w:styleId="BodyTextChar">
    <w:name w:val="Body Text Char"/>
    <w:basedOn w:val="DefaultParagraphFont"/>
    <w:link w:val="BodyText"/>
    <w:uiPriority w:val="1"/>
    <w:rsid w:val="00D65BEB"/>
    <w:rPr>
      <w:rFonts w:ascii="Arial" w:eastAsia="Arial" w:hAnsi="Arial"/>
      <w:b/>
      <w:bCs/>
      <w:sz w:val="20"/>
      <w:szCs w:val="20"/>
      <w:lang w:eastAsia="en-US"/>
    </w:rPr>
  </w:style>
  <w:style w:type="paragraph" w:customStyle="1" w:styleId="TableParagraph">
    <w:name w:val="Table Paragraph"/>
    <w:basedOn w:val="Normal"/>
    <w:uiPriority w:val="1"/>
    <w:qFormat/>
    <w:rsid w:val="00D65BEB"/>
    <w:pPr>
      <w:widowControl w:val="0"/>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ny.gov/environmental/water/drinking/lead/lead_testing_of_school_drinking_water.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chools.nyc.gov/about-us/reports/water-safety"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hyperlink" Target="http://www.health.ny.gov/publications/25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New York City Department of Education</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Trigo Lauren</dc:creator>
  <cp:lastModifiedBy>Trigo Lauren</cp:lastModifiedBy>
  <cp:revision>2</cp:revision>
  <cp:lastPrinted>2018-09-28T20:09:00Z</cp:lastPrinted>
  <dcterms:created xsi:type="dcterms:W3CDTF">2018-11-29T15:10:00Z</dcterms:created>
  <dcterms:modified xsi:type="dcterms:W3CDTF">2018-11-29T15:10:00Z</dcterms:modified>
</cp:coreProperties>
</file>